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9AF" w:rsidRDefault="004A46CE" w:rsidP="004A46CE">
      <w:pPr>
        <w:spacing w:line="240" w:lineRule="auto"/>
        <w:jc w:val="center"/>
        <w:rPr>
          <w:rFonts w:ascii="Arial" w:hAnsi="Arial" w:cs="Arial"/>
          <w:b/>
          <w:sz w:val="32"/>
          <w:szCs w:val="32"/>
        </w:rPr>
      </w:pPr>
      <w:r>
        <w:rPr>
          <w:rFonts w:ascii="Arial" w:hAnsi="Arial" w:cs="Arial"/>
          <w:b/>
          <w:sz w:val="32"/>
          <w:szCs w:val="32"/>
        </w:rPr>
        <w:t>R</w:t>
      </w:r>
      <w:r w:rsidR="003367BD">
        <w:rPr>
          <w:rFonts w:ascii="Arial" w:hAnsi="Arial" w:cs="Arial"/>
          <w:b/>
          <w:sz w:val="32"/>
          <w:szCs w:val="32"/>
        </w:rPr>
        <w:t>EKLAMAČNÍ ŘÁD</w:t>
      </w:r>
    </w:p>
    <w:p w:rsidR="004A46CE" w:rsidRDefault="008A3F69" w:rsidP="004A46CE">
      <w:pPr>
        <w:spacing w:after="0" w:line="240" w:lineRule="auto"/>
        <w:jc w:val="center"/>
        <w:rPr>
          <w:rFonts w:ascii="Arial" w:hAnsi="Arial" w:cs="Arial"/>
          <w:b/>
          <w:sz w:val="32"/>
          <w:szCs w:val="32"/>
        </w:rPr>
      </w:pPr>
      <w:r>
        <w:rPr>
          <w:rFonts w:ascii="Arial" w:hAnsi="Arial" w:cs="Arial"/>
          <w:b/>
          <w:sz w:val="32"/>
          <w:szCs w:val="32"/>
        </w:rPr>
        <w:t>Obec Zlámanec</w:t>
      </w:r>
      <w:r w:rsidR="008629AF">
        <w:rPr>
          <w:rFonts w:ascii="Arial" w:hAnsi="Arial" w:cs="Arial"/>
          <w:b/>
          <w:sz w:val="32"/>
          <w:szCs w:val="32"/>
        </w:rPr>
        <w:t xml:space="preserve"> se sídlem </w:t>
      </w:r>
      <w:r>
        <w:rPr>
          <w:rFonts w:ascii="Arial" w:hAnsi="Arial" w:cs="Arial"/>
          <w:b/>
          <w:sz w:val="32"/>
          <w:szCs w:val="32"/>
        </w:rPr>
        <w:t>Zlámanec</w:t>
      </w:r>
      <w:r w:rsidR="008629AF">
        <w:rPr>
          <w:rFonts w:ascii="Arial" w:hAnsi="Arial" w:cs="Arial"/>
          <w:b/>
          <w:sz w:val="32"/>
          <w:szCs w:val="32"/>
        </w:rPr>
        <w:t xml:space="preserve"> </w:t>
      </w:r>
      <w:r w:rsidR="006C6AAC">
        <w:rPr>
          <w:rFonts w:ascii="Arial" w:hAnsi="Arial" w:cs="Arial"/>
          <w:b/>
          <w:sz w:val="32"/>
          <w:szCs w:val="32"/>
        </w:rPr>
        <w:t xml:space="preserve">č. p. </w:t>
      </w:r>
      <w:r>
        <w:rPr>
          <w:rFonts w:ascii="Arial" w:hAnsi="Arial" w:cs="Arial"/>
          <w:b/>
          <w:sz w:val="32"/>
          <w:szCs w:val="32"/>
        </w:rPr>
        <w:t>95,</w:t>
      </w:r>
    </w:p>
    <w:p w:rsidR="003367BD" w:rsidRDefault="00AA53BE" w:rsidP="004A46CE">
      <w:pPr>
        <w:spacing w:after="120" w:line="240" w:lineRule="auto"/>
        <w:jc w:val="center"/>
        <w:rPr>
          <w:rFonts w:ascii="Arial" w:hAnsi="Arial" w:cs="Arial"/>
          <w:b/>
          <w:sz w:val="32"/>
          <w:szCs w:val="32"/>
        </w:rPr>
      </w:pPr>
      <w:r>
        <w:rPr>
          <w:rFonts w:ascii="Arial" w:hAnsi="Arial" w:cs="Arial"/>
          <w:b/>
          <w:sz w:val="32"/>
          <w:szCs w:val="32"/>
        </w:rPr>
        <w:t xml:space="preserve">687 </w:t>
      </w:r>
      <w:r w:rsidR="008A3F69">
        <w:rPr>
          <w:rFonts w:ascii="Arial" w:hAnsi="Arial" w:cs="Arial"/>
          <w:b/>
          <w:sz w:val="32"/>
          <w:szCs w:val="32"/>
        </w:rPr>
        <w:t>1</w:t>
      </w:r>
      <w:r>
        <w:rPr>
          <w:rFonts w:ascii="Arial" w:hAnsi="Arial" w:cs="Arial"/>
          <w:b/>
          <w:sz w:val="32"/>
          <w:szCs w:val="32"/>
        </w:rPr>
        <w:t>2</w:t>
      </w:r>
      <w:r w:rsidR="008629AF">
        <w:rPr>
          <w:rFonts w:ascii="Arial" w:hAnsi="Arial" w:cs="Arial"/>
          <w:b/>
          <w:sz w:val="32"/>
          <w:szCs w:val="32"/>
        </w:rPr>
        <w:t xml:space="preserve"> </w:t>
      </w:r>
      <w:r w:rsidR="008A3F69">
        <w:rPr>
          <w:rFonts w:ascii="Arial" w:hAnsi="Arial" w:cs="Arial"/>
          <w:b/>
          <w:sz w:val="32"/>
          <w:szCs w:val="32"/>
        </w:rPr>
        <w:t>Bílovice u Uherského Hradiště</w:t>
      </w:r>
    </w:p>
    <w:p w:rsidR="004A46CE" w:rsidRDefault="00A939C7" w:rsidP="004A46CE">
      <w:pPr>
        <w:spacing w:line="240" w:lineRule="auto"/>
        <w:jc w:val="center"/>
        <w:rPr>
          <w:rFonts w:ascii="Arial" w:hAnsi="Arial" w:cs="Arial"/>
          <w:b/>
          <w:sz w:val="32"/>
          <w:szCs w:val="32"/>
        </w:rPr>
      </w:pPr>
      <w:r>
        <w:rPr>
          <w:rFonts w:ascii="Arial" w:hAnsi="Arial" w:cs="Arial"/>
          <w:b/>
          <w:sz w:val="32"/>
          <w:szCs w:val="32"/>
        </w:rPr>
        <w:t xml:space="preserve">IČ </w:t>
      </w:r>
      <w:r w:rsidR="008A3F69">
        <w:rPr>
          <w:rFonts w:ascii="Arial" w:hAnsi="Arial" w:cs="Arial"/>
          <w:b/>
          <w:sz w:val="32"/>
          <w:szCs w:val="32"/>
        </w:rPr>
        <w:t>00368687</w:t>
      </w:r>
      <w:r>
        <w:rPr>
          <w:rFonts w:ascii="Arial" w:hAnsi="Arial" w:cs="Arial"/>
          <w:b/>
          <w:sz w:val="32"/>
          <w:szCs w:val="32"/>
        </w:rPr>
        <w:t xml:space="preserve"> DIČ CZ00</w:t>
      </w:r>
      <w:r w:rsidR="008A3F69">
        <w:rPr>
          <w:rFonts w:ascii="Arial" w:hAnsi="Arial" w:cs="Arial"/>
          <w:b/>
          <w:sz w:val="32"/>
          <w:szCs w:val="32"/>
        </w:rPr>
        <w:t>368687</w:t>
      </w:r>
    </w:p>
    <w:p w:rsidR="004A46CE" w:rsidRPr="004A46CE" w:rsidRDefault="004A46CE" w:rsidP="004A46CE">
      <w:pPr>
        <w:pStyle w:val="Nadpis1"/>
        <w:shd w:val="clear" w:color="auto" w:fill="D9D9D9" w:themeFill="background1" w:themeFillShade="D9"/>
        <w:spacing w:before="160"/>
        <w:jc w:val="center"/>
        <w:rPr>
          <w:rFonts w:asciiTheme="minorHAnsi" w:hAnsiTheme="minorHAnsi" w:cstheme="minorHAnsi"/>
          <w:sz w:val="22"/>
          <w:szCs w:val="22"/>
        </w:rPr>
      </w:pPr>
      <w:r w:rsidRPr="00D40A5D">
        <w:rPr>
          <w:rFonts w:asciiTheme="minorHAnsi" w:hAnsiTheme="minorHAnsi" w:cstheme="minorHAnsi"/>
          <w:sz w:val="22"/>
          <w:szCs w:val="22"/>
        </w:rPr>
        <w:t xml:space="preserve">I. </w:t>
      </w:r>
      <w:r>
        <w:rPr>
          <w:rFonts w:asciiTheme="minorHAnsi" w:hAnsiTheme="minorHAnsi" w:cstheme="minorHAnsi"/>
          <w:sz w:val="22"/>
          <w:szCs w:val="22"/>
        </w:rPr>
        <w:t>Obecná ustanovení</w:t>
      </w:r>
    </w:p>
    <w:p w:rsidR="00CB2946" w:rsidRDefault="00153C99" w:rsidP="00FE02AE">
      <w:pPr>
        <w:shd w:val="clear" w:color="auto" w:fill="FFFFFF"/>
        <w:spacing w:before="160" w:after="60"/>
        <w:jc w:val="both"/>
        <w:rPr>
          <w:rFonts w:asciiTheme="minorHAnsi" w:hAnsiTheme="minorHAnsi" w:cstheme="minorHAnsi"/>
        </w:rPr>
      </w:pPr>
      <w:r>
        <w:rPr>
          <w:rFonts w:asciiTheme="minorHAnsi" w:hAnsiTheme="minorHAnsi" w:cstheme="minorHAnsi"/>
        </w:rPr>
        <w:t>Obec Zlámanec</w:t>
      </w:r>
      <w:r w:rsidR="009F7F23" w:rsidRPr="009F7F23">
        <w:rPr>
          <w:rFonts w:asciiTheme="minorHAnsi" w:hAnsiTheme="minorHAnsi" w:cstheme="minorHAnsi"/>
        </w:rPr>
        <w:t xml:space="preserve"> </w:t>
      </w:r>
      <w:r w:rsidR="009F7F23" w:rsidRPr="00D40A5D">
        <w:rPr>
          <w:rFonts w:asciiTheme="minorHAnsi" w:hAnsiTheme="minorHAnsi" w:cstheme="minorHAnsi"/>
        </w:rPr>
        <w:t>jako dodavatel služby</w:t>
      </w:r>
      <w:r w:rsidR="009F7F23">
        <w:rPr>
          <w:rFonts w:asciiTheme="minorHAnsi" w:hAnsiTheme="minorHAnsi" w:cstheme="minorHAnsi"/>
        </w:rPr>
        <w:t xml:space="preserve"> pitné vody z vodovodu pro veřejnou potřebu a </w:t>
      </w:r>
      <w:r w:rsidR="009F7F23" w:rsidRPr="00D40A5D">
        <w:rPr>
          <w:rFonts w:asciiTheme="minorHAnsi" w:hAnsiTheme="minorHAnsi" w:cstheme="minorHAnsi"/>
        </w:rPr>
        <w:t>odvádění odpadních vod kanalizací pro veřejnou potřebu,</w:t>
      </w:r>
      <w:r w:rsidR="009F7F23">
        <w:rPr>
          <w:rFonts w:asciiTheme="minorHAnsi" w:hAnsiTheme="minorHAnsi" w:cstheme="minorHAnsi"/>
        </w:rPr>
        <w:t xml:space="preserve"> </w:t>
      </w:r>
      <w:r w:rsidR="009F7F23" w:rsidRPr="00D40A5D">
        <w:rPr>
          <w:rFonts w:asciiTheme="minorHAnsi" w:hAnsiTheme="minorHAnsi" w:cstheme="minorHAnsi"/>
        </w:rPr>
        <w:t xml:space="preserve">vydává ve smyslu § 36, odst. 3, písmeno g) zákona č. 274/2001 Sb., o vodovodech a kanalizacích pro veřejnou potřebu a o změně některých zákonů (dále </w:t>
      </w:r>
      <w:r w:rsidR="009F7F23">
        <w:rPr>
          <w:rFonts w:asciiTheme="minorHAnsi" w:hAnsiTheme="minorHAnsi" w:cstheme="minorHAnsi"/>
        </w:rPr>
        <w:t>jen Zákon) a v návaznosti na zákon 634/1992 Sb.</w:t>
      </w:r>
      <w:r w:rsidR="009F7F23" w:rsidRPr="0017115A">
        <w:rPr>
          <w:rFonts w:asciiTheme="minorHAnsi" w:hAnsiTheme="minorHAnsi" w:cstheme="minorHAnsi"/>
        </w:rPr>
        <w:t xml:space="preserve"> </w:t>
      </w:r>
      <w:r w:rsidR="009F7F23" w:rsidRPr="00D40A5D">
        <w:rPr>
          <w:rFonts w:asciiTheme="minorHAnsi" w:hAnsiTheme="minorHAnsi" w:cstheme="minorHAnsi"/>
        </w:rPr>
        <w:t>o ochra</w:t>
      </w:r>
      <w:r w:rsidR="009F7F23">
        <w:rPr>
          <w:rFonts w:asciiTheme="minorHAnsi" w:hAnsiTheme="minorHAnsi" w:cstheme="minorHAnsi"/>
        </w:rPr>
        <w:t>ně spotřebitele v platném znění</w:t>
      </w:r>
    </w:p>
    <w:p w:rsidR="009F7F23" w:rsidRPr="00F87448" w:rsidRDefault="009F7F23" w:rsidP="00FE02AE">
      <w:pPr>
        <w:shd w:val="clear" w:color="auto" w:fill="FFFFFF"/>
        <w:spacing w:before="160" w:afterLines="60" w:after="144"/>
        <w:jc w:val="both"/>
        <w:rPr>
          <w:rFonts w:asciiTheme="minorHAnsi" w:hAnsiTheme="minorHAnsi" w:cstheme="minorHAnsi"/>
          <w:b/>
        </w:rPr>
      </w:pPr>
      <w:r>
        <w:rPr>
          <w:rFonts w:asciiTheme="minorHAnsi" w:hAnsiTheme="minorHAnsi" w:cstheme="minorHAnsi"/>
          <w:b/>
        </w:rPr>
        <w:t xml:space="preserve">                                     </w:t>
      </w:r>
      <w:r w:rsidR="002B3470">
        <w:rPr>
          <w:rFonts w:asciiTheme="minorHAnsi" w:hAnsiTheme="minorHAnsi" w:cstheme="minorHAnsi"/>
          <w:b/>
        </w:rPr>
        <w:t xml:space="preserve">                         tento </w:t>
      </w:r>
      <w:r w:rsidRPr="00F87448">
        <w:rPr>
          <w:rFonts w:asciiTheme="minorHAnsi" w:hAnsiTheme="minorHAnsi" w:cstheme="minorHAnsi"/>
          <w:b/>
        </w:rPr>
        <w:t>Reklamační</w:t>
      </w:r>
      <w:r w:rsidR="00622BC2">
        <w:rPr>
          <w:rFonts w:asciiTheme="minorHAnsi" w:hAnsiTheme="minorHAnsi" w:cstheme="minorHAnsi"/>
          <w:b/>
        </w:rPr>
        <w:t xml:space="preserve"> </w:t>
      </w:r>
      <w:r w:rsidRPr="00F87448">
        <w:rPr>
          <w:rFonts w:asciiTheme="minorHAnsi" w:hAnsiTheme="minorHAnsi" w:cstheme="minorHAnsi"/>
          <w:b/>
        </w:rPr>
        <w:t>řád</w:t>
      </w:r>
    </w:p>
    <w:p w:rsidR="009F7F23" w:rsidRPr="00D40A5D" w:rsidRDefault="009F7F23" w:rsidP="00FE02AE">
      <w:pPr>
        <w:shd w:val="clear" w:color="auto" w:fill="FFFFFF"/>
        <w:spacing w:before="160" w:afterLines="60" w:after="144"/>
        <w:jc w:val="both"/>
        <w:rPr>
          <w:rFonts w:asciiTheme="minorHAnsi" w:eastAsia="Times New Roman" w:hAnsiTheme="minorHAnsi" w:cstheme="minorHAnsi"/>
          <w:color w:val="252525"/>
          <w:lang w:eastAsia="cs-CZ"/>
        </w:rPr>
      </w:pPr>
      <w:r w:rsidRPr="00D40A5D">
        <w:rPr>
          <w:rFonts w:asciiTheme="minorHAnsi" w:eastAsia="Times New Roman" w:hAnsiTheme="minorHAnsi" w:cstheme="minorHAnsi"/>
          <w:color w:val="252525"/>
          <w:lang w:eastAsia="cs-CZ"/>
        </w:rPr>
        <w:t xml:space="preserve">Reklamační řád stanovuje rozsah a podmínky odpovědnosti za vady poskytovaných služeb </w:t>
      </w:r>
      <w:r>
        <w:rPr>
          <w:rFonts w:asciiTheme="minorHAnsi" w:eastAsia="Times New Roman" w:hAnsiTheme="minorHAnsi" w:cstheme="minorHAnsi"/>
          <w:color w:val="252525"/>
          <w:lang w:eastAsia="cs-CZ"/>
        </w:rPr>
        <w:br/>
      </w:r>
      <w:r w:rsidRPr="00D40A5D">
        <w:rPr>
          <w:rFonts w:asciiTheme="minorHAnsi" w:eastAsia="Times New Roman" w:hAnsiTheme="minorHAnsi" w:cstheme="minorHAnsi"/>
          <w:color w:val="252525"/>
          <w:lang w:eastAsia="cs-CZ"/>
        </w:rPr>
        <w:t>v souvislosti se zajištěním</w:t>
      </w:r>
      <w:r>
        <w:rPr>
          <w:rFonts w:asciiTheme="minorHAnsi" w:eastAsia="Times New Roman" w:hAnsiTheme="minorHAnsi" w:cstheme="minorHAnsi"/>
          <w:color w:val="252525"/>
          <w:lang w:eastAsia="cs-CZ"/>
        </w:rPr>
        <w:t xml:space="preserve"> dodávky pitné vody vodovodem pro veřejnou potřebu a</w:t>
      </w:r>
      <w:r w:rsidRPr="00D40A5D">
        <w:rPr>
          <w:rFonts w:asciiTheme="minorHAnsi" w:eastAsia="Times New Roman" w:hAnsiTheme="minorHAnsi" w:cstheme="minorHAnsi"/>
          <w:color w:val="252525"/>
          <w:lang w:eastAsia="cs-CZ"/>
        </w:rPr>
        <w:t xml:space="preserve"> odvádění odpadních vod kanalizací pro veřejnou potřebu a reklamaci poskytovaných služeb v souvislosti se zajištěním odvádění odpadních vod, způsob a místo jejich uplatnění včetně nároků vyplývajících z této odpovědnosti.</w:t>
      </w:r>
    </w:p>
    <w:p w:rsidR="009F7F23" w:rsidRDefault="009F7F23" w:rsidP="00FE02AE">
      <w:pPr>
        <w:spacing w:before="160" w:afterLines="60" w:after="144"/>
        <w:jc w:val="both"/>
        <w:rPr>
          <w:rFonts w:asciiTheme="minorHAnsi" w:hAnsiTheme="minorHAnsi" w:cstheme="minorHAnsi"/>
        </w:rPr>
      </w:pPr>
      <w:r w:rsidRPr="00D40A5D">
        <w:rPr>
          <w:rFonts w:asciiTheme="minorHAnsi" w:hAnsiTheme="minorHAnsi" w:cstheme="minorHAnsi"/>
        </w:rPr>
        <w:t>Reklamační řád se vztahuje na</w:t>
      </w:r>
      <w:r>
        <w:rPr>
          <w:rFonts w:asciiTheme="minorHAnsi" w:hAnsiTheme="minorHAnsi" w:cstheme="minorHAnsi"/>
        </w:rPr>
        <w:t xml:space="preserve"> dodávku pitné vody z vodovodu pro veřejnou potřebu a</w:t>
      </w:r>
      <w:r w:rsidRPr="00D40A5D">
        <w:rPr>
          <w:rFonts w:asciiTheme="minorHAnsi" w:hAnsiTheme="minorHAnsi" w:cstheme="minorHAnsi"/>
        </w:rPr>
        <w:t xml:space="preserve"> odvádění odpadních vod kanalizací pro veřejnou potřebu realizovaných na základě písemné smlouvy uzavřené podle § 8, odst. 6 výše uvedeného zákona.</w:t>
      </w:r>
    </w:p>
    <w:p w:rsidR="009F7F23" w:rsidRPr="00735323" w:rsidRDefault="009F7F23" w:rsidP="004A46CE">
      <w:pPr>
        <w:spacing w:before="160" w:after="0"/>
        <w:jc w:val="both"/>
        <w:rPr>
          <w:rFonts w:asciiTheme="minorHAnsi" w:hAnsiTheme="minorHAnsi" w:cstheme="minorHAnsi"/>
          <w:sz w:val="10"/>
          <w:szCs w:val="10"/>
        </w:rPr>
      </w:pPr>
    </w:p>
    <w:p w:rsidR="009F7F23" w:rsidRPr="00D40A5D" w:rsidRDefault="009F7F23" w:rsidP="004A46CE">
      <w:pPr>
        <w:pStyle w:val="Nadpis1"/>
        <w:shd w:val="clear" w:color="auto" w:fill="D9D9D9" w:themeFill="background1" w:themeFillShade="D9"/>
        <w:spacing w:before="160"/>
        <w:jc w:val="center"/>
        <w:rPr>
          <w:rFonts w:asciiTheme="minorHAnsi" w:hAnsiTheme="minorHAnsi" w:cstheme="minorHAnsi"/>
          <w:sz w:val="22"/>
          <w:szCs w:val="22"/>
        </w:rPr>
      </w:pPr>
      <w:r w:rsidRPr="00D40A5D">
        <w:rPr>
          <w:rFonts w:asciiTheme="minorHAnsi" w:hAnsiTheme="minorHAnsi" w:cstheme="minorHAnsi"/>
          <w:sz w:val="22"/>
          <w:szCs w:val="22"/>
        </w:rPr>
        <w:t>II. Rozsah a podmínky reklamace</w:t>
      </w:r>
    </w:p>
    <w:p w:rsidR="004A46CE" w:rsidRDefault="009F7F23" w:rsidP="004A46CE">
      <w:pPr>
        <w:spacing w:before="160" w:after="60"/>
        <w:jc w:val="both"/>
        <w:rPr>
          <w:rFonts w:asciiTheme="minorHAnsi" w:hAnsiTheme="minorHAnsi" w:cstheme="minorHAnsi"/>
        </w:rPr>
      </w:pPr>
      <w:r w:rsidRPr="00D40A5D">
        <w:rPr>
          <w:rFonts w:asciiTheme="minorHAnsi" w:hAnsiTheme="minorHAnsi" w:cstheme="minorHAnsi"/>
        </w:rPr>
        <w:t>Odběratel má právo uplatnit vůči dodavateli odpovědnost za vady a reklamovat</w:t>
      </w:r>
      <w:r>
        <w:rPr>
          <w:rFonts w:asciiTheme="minorHAnsi" w:hAnsiTheme="minorHAnsi" w:cstheme="minorHAnsi"/>
        </w:rPr>
        <w:t>:</w:t>
      </w:r>
    </w:p>
    <w:p w:rsidR="004A46CE" w:rsidRDefault="009F7F23" w:rsidP="00FE02AE">
      <w:pPr>
        <w:spacing w:before="160" w:after="60"/>
        <w:ind w:firstLine="567"/>
        <w:jc w:val="both"/>
        <w:rPr>
          <w:rFonts w:asciiTheme="minorHAnsi" w:hAnsiTheme="minorHAnsi" w:cstheme="minorHAnsi"/>
          <w:b/>
        </w:rPr>
      </w:pPr>
      <w:r>
        <w:rPr>
          <w:rFonts w:asciiTheme="minorHAnsi" w:hAnsiTheme="minorHAnsi" w:cstheme="minorHAnsi"/>
          <w:b/>
        </w:rPr>
        <w:t>a) u</w:t>
      </w:r>
      <w:r w:rsidRPr="00DB2C37">
        <w:rPr>
          <w:rFonts w:asciiTheme="minorHAnsi" w:hAnsiTheme="minorHAnsi" w:cstheme="minorHAnsi"/>
          <w:b/>
        </w:rPr>
        <w:t xml:space="preserve"> dodávk</w:t>
      </w:r>
      <w:r>
        <w:rPr>
          <w:rFonts w:asciiTheme="minorHAnsi" w:hAnsiTheme="minorHAnsi" w:cstheme="minorHAnsi"/>
          <w:b/>
        </w:rPr>
        <w:t>y</w:t>
      </w:r>
      <w:r w:rsidRPr="00DB2C37">
        <w:rPr>
          <w:rFonts w:asciiTheme="minorHAnsi" w:hAnsiTheme="minorHAnsi" w:cstheme="minorHAnsi"/>
          <w:b/>
        </w:rPr>
        <w:t xml:space="preserve"> pitné vody</w:t>
      </w:r>
    </w:p>
    <w:p w:rsidR="004A46CE" w:rsidRDefault="004A46CE" w:rsidP="004A46CE">
      <w:pPr>
        <w:spacing w:before="160" w:after="0"/>
        <w:ind w:firstLine="709"/>
        <w:jc w:val="both"/>
        <w:rPr>
          <w:rFonts w:asciiTheme="minorHAnsi" w:hAnsiTheme="minorHAnsi" w:cstheme="minorHAnsi"/>
        </w:rPr>
      </w:pPr>
      <w:r>
        <w:rPr>
          <w:rFonts w:asciiTheme="minorHAnsi" w:hAnsiTheme="minorHAnsi" w:cstheme="minorHAnsi"/>
        </w:rPr>
        <w:t>- na jakost dodávané pitné vody</w:t>
      </w:r>
    </w:p>
    <w:p w:rsidR="004A46CE" w:rsidRDefault="009F7F23" w:rsidP="004A46CE">
      <w:pPr>
        <w:spacing w:before="120" w:after="0"/>
        <w:ind w:firstLine="709"/>
        <w:jc w:val="both"/>
        <w:rPr>
          <w:rFonts w:asciiTheme="minorHAnsi" w:hAnsiTheme="minorHAnsi" w:cstheme="minorHAnsi"/>
        </w:rPr>
      </w:pPr>
      <w:r>
        <w:rPr>
          <w:rFonts w:asciiTheme="minorHAnsi" w:hAnsiTheme="minorHAnsi" w:cstheme="minorHAnsi"/>
        </w:rPr>
        <w:t>- na</w:t>
      </w:r>
      <w:r w:rsidR="004A46CE">
        <w:rPr>
          <w:rFonts w:asciiTheme="minorHAnsi" w:hAnsiTheme="minorHAnsi" w:cstheme="minorHAnsi"/>
        </w:rPr>
        <w:t xml:space="preserve"> množství dodávané pitné vod</w:t>
      </w:r>
    </w:p>
    <w:p w:rsidR="004A46CE" w:rsidRDefault="009F7F23" w:rsidP="004A46CE">
      <w:pPr>
        <w:spacing w:before="120" w:after="120"/>
        <w:ind w:firstLine="709"/>
        <w:jc w:val="both"/>
        <w:rPr>
          <w:rFonts w:asciiTheme="minorHAnsi" w:hAnsiTheme="minorHAnsi" w:cstheme="minorHAnsi"/>
          <w:b/>
        </w:rPr>
      </w:pPr>
      <w:r>
        <w:rPr>
          <w:rFonts w:asciiTheme="minorHAnsi" w:hAnsiTheme="minorHAnsi" w:cstheme="minorHAnsi"/>
        </w:rPr>
        <w:t>- související služby s dodávkou pitné vody</w:t>
      </w:r>
    </w:p>
    <w:p w:rsidR="004A46CE" w:rsidRDefault="009F7F23" w:rsidP="004A46CE">
      <w:pPr>
        <w:spacing w:before="160" w:after="120"/>
        <w:ind w:firstLine="567"/>
        <w:jc w:val="both"/>
        <w:rPr>
          <w:rFonts w:asciiTheme="minorHAnsi" w:hAnsiTheme="minorHAnsi" w:cstheme="minorHAnsi"/>
          <w:b/>
        </w:rPr>
      </w:pPr>
      <w:r>
        <w:rPr>
          <w:rFonts w:asciiTheme="minorHAnsi" w:hAnsiTheme="minorHAnsi" w:cstheme="minorHAnsi"/>
          <w:b/>
        </w:rPr>
        <w:t>b</w:t>
      </w:r>
      <w:r w:rsidRPr="00EA28CD">
        <w:rPr>
          <w:rFonts w:asciiTheme="minorHAnsi" w:hAnsiTheme="minorHAnsi" w:cstheme="minorHAnsi"/>
          <w:b/>
        </w:rPr>
        <w:t>)</w:t>
      </w:r>
      <w:r>
        <w:rPr>
          <w:rFonts w:asciiTheme="minorHAnsi" w:hAnsiTheme="minorHAnsi" w:cstheme="minorHAnsi"/>
          <w:b/>
        </w:rPr>
        <w:t xml:space="preserve"> u </w:t>
      </w:r>
      <w:r w:rsidRPr="00EA28CD">
        <w:rPr>
          <w:rFonts w:asciiTheme="minorHAnsi" w:hAnsiTheme="minorHAnsi" w:cstheme="minorHAnsi"/>
          <w:b/>
        </w:rPr>
        <w:t>odvádění odpadních vod stanoveným způsobem</w:t>
      </w:r>
    </w:p>
    <w:p w:rsidR="004A46CE" w:rsidRDefault="004A46CE" w:rsidP="004A46CE">
      <w:pPr>
        <w:spacing w:before="120" w:after="120"/>
        <w:ind w:firstLine="709"/>
        <w:jc w:val="both"/>
        <w:rPr>
          <w:rFonts w:asciiTheme="minorHAnsi" w:hAnsiTheme="minorHAnsi" w:cstheme="minorHAnsi"/>
        </w:rPr>
      </w:pPr>
      <w:r>
        <w:rPr>
          <w:rFonts w:asciiTheme="minorHAnsi" w:hAnsiTheme="minorHAnsi" w:cstheme="minorHAnsi"/>
          <w:b/>
        </w:rPr>
        <w:t xml:space="preserve">- </w:t>
      </w:r>
      <w:r w:rsidR="009F7F23" w:rsidRPr="00D40A5D">
        <w:rPr>
          <w:rFonts w:asciiTheme="minorHAnsi" w:hAnsiTheme="minorHAnsi" w:cstheme="minorHAnsi"/>
        </w:rPr>
        <w:t>množství odváděných odpadních vod</w:t>
      </w:r>
      <w:r w:rsidR="009F7F23">
        <w:rPr>
          <w:rFonts w:asciiTheme="minorHAnsi" w:hAnsiTheme="minorHAnsi" w:cstheme="minorHAnsi"/>
        </w:rPr>
        <w:t xml:space="preserve"> v dohodnutém rozsahu a stanoveným způsobem</w:t>
      </w:r>
    </w:p>
    <w:p w:rsidR="004A46CE" w:rsidRDefault="004A46CE" w:rsidP="004A46CE">
      <w:pPr>
        <w:spacing w:before="120" w:after="120"/>
        <w:ind w:firstLine="709"/>
        <w:jc w:val="both"/>
        <w:rPr>
          <w:rFonts w:asciiTheme="minorHAnsi" w:hAnsiTheme="minorHAnsi" w:cstheme="minorHAnsi"/>
        </w:rPr>
      </w:pPr>
      <w:r>
        <w:rPr>
          <w:rFonts w:asciiTheme="minorHAnsi" w:hAnsiTheme="minorHAnsi" w:cstheme="minorHAnsi"/>
        </w:rPr>
        <w:t xml:space="preserve">- </w:t>
      </w:r>
      <w:r w:rsidR="009F7F23" w:rsidRPr="004A46CE">
        <w:rPr>
          <w:rFonts w:asciiTheme="minorHAnsi" w:hAnsiTheme="minorHAnsi" w:cstheme="minorHAnsi"/>
        </w:rPr>
        <w:t>množství odváděných odpadních vod</w:t>
      </w:r>
    </w:p>
    <w:p w:rsidR="004A46CE" w:rsidRPr="004A46CE" w:rsidRDefault="004A46CE" w:rsidP="004A46CE">
      <w:pPr>
        <w:spacing w:before="120" w:after="120"/>
        <w:ind w:firstLine="709"/>
        <w:jc w:val="both"/>
        <w:rPr>
          <w:rFonts w:asciiTheme="minorHAnsi" w:hAnsiTheme="minorHAnsi" w:cstheme="minorHAnsi"/>
        </w:rPr>
      </w:pPr>
      <w:r>
        <w:rPr>
          <w:rFonts w:asciiTheme="minorHAnsi" w:hAnsiTheme="minorHAnsi" w:cstheme="minorHAnsi"/>
        </w:rPr>
        <w:t xml:space="preserve">- </w:t>
      </w:r>
      <w:r w:rsidR="009F7F23" w:rsidRPr="004A46CE">
        <w:rPr>
          <w:rFonts w:asciiTheme="minorHAnsi" w:hAnsiTheme="minorHAnsi" w:cstheme="minorHAnsi"/>
        </w:rPr>
        <w:t>související s</w:t>
      </w:r>
      <w:r>
        <w:rPr>
          <w:rFonts w:asciiTheme="minorHAnsi" w:hAnsiTheme="minorHAnsi" w:cstheme="minorHAnsi"/>
        </w:rPr>
        <w:t>lužby s odváděním odpadních vod</w:t>
      </w:r>
    </w:p>
    <w:p w:rsidR="009F7F23" w:rsidRDefault="009F7F23" w:rsidP="004A46CE">
      <w:pPr>
        <w:spacing w:after="120"/>
        <w:jc w:val="both"/>
        <w:rPr>
          <w:rFonts w:asciiTheme="minorHAnsi" w:hAnsiTheme="minorHAnsi" w:cstheme="minorHAnsi"/>
          <w:b/>
        </w:rPr>
      </w:pPr>
      <w:r w:rsidRPr="00735323">
        <w:rPr>
          <w:rFonts w:asciiTheme="minorHAnsi" w:hAnsiTheme="minorHAnsi" w:cstheme="minorHAnsi"/>
          <w:b/>
        </w:rPr>
        <w:t>Místa</w:t>
      </w:r>
      <w:r>
        <w:rPr>
          <w:rFonts w:asciiTheme="minorHAnsi" w:hAnsiTheme="minorHAnsi" w:cstheme="minorHAnsi"/>
          <w:b/>
        </w:rPr>
        <w:t>,</w:t>
      </w:r>
      <w:r w:rsidRPr="00735323">
        <w:rPr>
          <w:rFonts w:asciiTheme="minorHAnsi" w:hAnsiTheme="minorHAnsi" w:cstheme="minorHAnsi"/>
          <w:b/>
        </w:rPr>
        <w:t xml:space="preserve"> forma a způsoby uplatnění reklamace</w:t>
      </w:r>
    </w:p>
    <w:p w:rsidR="009F7F23" w:rsidRPr="00735323" w:rsidRDefault="009F7F23" w:rsidP="004A46CE">
      <w:pPr>
        <w:spacing w:after="0"/>
        <w:jc w:val="both"/>
        <w:rPr>
          <w:rFonts w:asciiTheme="minorHAnsi" w:hAnsiTheme="minorHAnsi" w:cstheme="minorHAnsi"/>
          <w:b/>
        </w:rPr>
      </w:pPr>
      <w:r w:rsidRPr="00D40A5D">
        <w:rPr>
          <w:rFonts w:asciiTheme="minorHAnsi" w:hAnsiTheme="minorHAnsi" w:cstheme="minorHAnsi"/>
        </w:rPr>
        <w:t>Reklamaci uplatňuje odběratel</w:t>
      </w:r>
      <w:r>
        <w:rPr>
          <w:rFonts w:asciiTheme="minorHAnsi" w:hAnsiTheme="minorHAnsi" w:cstheme="minorHAnsi"/>
        </w:rPr>
        <w:t>:</w:t>
      </w:r>
    </w:p>
    <w:p w:rsidR="009F7F23" w:rsidRDefault="009F7F23" w:rsidP="004A46CE">
      <w:pPr>
        <w:pStyle w:val="Odstavecseseznamem"/>
        <w:numPr>
          <w:ilvl w:val="0"/>
          <w:numId w:val="5"/>
        </w:numPr>
        <w:spacing w:before="160" w:after="120"/>
        <w:ind w:left="714" w:hanging="357"/>
        <w:contextualSpacing w:val="0"/>
        <w:jc w:val="both"/>
        <w:rPr>
          <w:rFonts w:asciiTheme="minorHAnsi" w:hAnsiTheme="minorHAnsi" w:cstheme="minorHAnsi"/>
        </w:rPr>
      </w:pPr>
      <w:r w:rsidRPr="000D7C88">
        <w:rPr>
          <w:rFonts w:asciiTheme="minorHAnsi" w:hAnsiTheme="minorHAnsi" w:cstheme="minorHAnsi"/>
        </w:rPr>
        <w:t xml:space="preserve">osobně na </w:t>
      </w:r>
      <w:r>
        <w:rPr>
          <w:rFonts w:asciiTheme="minorHAnsi" w:hAnsiTheme="minorHAnsi" w:cstheme="minorHAnsi"/>
        </w:rPr>
        <w:t xml:space="preserve">úřadu </w:t>
      </w:r>
      <w:r w:rsidR="00622BC2">
        <w:rPr>
          <w:rFonts w:asciiTheme="minorHAnsi" w:hAnsiTheme="minorHAnsi" w:cstheme="minorHAnsi"/>
        </w:rPr>
        <w:t>Obec Zlámanec</w:t>
      </w:r>
    </w:p>
    <w:p w:rsidR="009F7F23" w:rsidRPr="000D7C88" w:rsidRDefault="009F7F23" w:rsidP="004A46CE">
      <w:pPr>
        <w:pStyle w:val="Odstavecseseznamem"/>
        <w:numPr>
          <w:ilvl w:val="0"/>
          <w:numId w:val="5"/>
        </w:numPr>
        <w:spacing w:before="160" w:after="120"/>
        <w:ind w:left="714" w:hanging="357"/>
        <w:contextualSpacing w:val="0"/>
        <w:jc w:val="both"/>
        <w:rPr>
          <w:rFonts w:asciiTheme="minorHAnsi" w:hAnsiTheme="minorHAnsi" w:cstheme="minorHAnsi"/>
        </w:rPr>
      </w:pPr>
      <w:r w:rsidRPr="000D7C88">
        <w:rPr>
          <w:rFonts w:asciiTheme="minorHAnsi" w:hAnsiTheme="minorHAnsi" w:cstheme="minorHAnsi"/>
        </w:rPr>
        <w:t xml:space="preserve">písemně na adrese </w:t>
      </w:r>
      <w:r w:rsidR="00622BC2">
        <w:rPr>
          <w:rFonts w:asciiTheme="minorHAnsi" w:hAnsiTheme="minorHAnsi" w:cstheme="minorHAnsi"/>
        </w:rPr>
        <w:t>Obec Zlámanec</w:t>
      </w:r>
      <w:r>
        <w:rPr>
          <w:rFonts w:asciiTheme="minorHAnsi" w:hAnsiTheme="minorHAnsi" w:cstheme="minorHAnsi"/>
        </w:rPr>
        <w:t xml:space="preserve">, </w:t>
      </w:r>
      <w:r w:rsidR="00622BC2">
        <w:rPr>
          <w:rFonts w:asciiTheme="minorHAnsi" w:hAnsiTheme="minorHAnsi" w:cstheme="minorHAnsi"/>
        </w:rPr>
        <w:t>Obec Zlámanec</w:t>
      </w:r>
      <w:r>
        <w:rPr>
          <w:rFonts w:asciiTheme="minorHAnsi" w:hAnsiTheme="minorHAnsi" w:cstheme="minorHAnsi"/>
        </w:rPr>
        <w:t xml:space="preserve">  </w:t>
      </w:r>
      <w:r w:rsidRPr="000D7C88">
        <w:rPr>
          <w:rFonts w:asciiTheme="minorHAnsi" w:hAnsiTheme="minorHAnsi" w:cstheme="minorHAnsi"/>
        </w:rPr>
        <w:t xml:space="preserve">č. p. </w:t>
      </w:r>
      <w:r w:rsidR="00622BC2">
        <w:rPr>
          <w:rFonts w:asciiTheme="minorHAnsi" w:hAnsiTheme="minorHAnsi" w:cstheme="minorHAnsi"/>
        </w:rPr>
        <w:t>95,</w:t>
      </w:r>
      <w:r>
        <w:rPr>
          <w:rFonts w:asciiTheme="minorHAnsi" w:hAnsiTheme="minorHAnsi" w:cstheme="minorHAnsi"/>
        </w:rPr>
        <w:t xml:space="preserve"> PSČ</w:t>
      </w:r>
      <w:r w:rsidRPr="000D7C88">
        <w:rPr>
          <w:rFonts w:asciiTheme="minorHAnsi" w:hAnsiTheme="minorHAnsi" w:cstheme="minorHAnsi"/>
        </w:rPr>
        <w:t xml:space="preserve"> 687 </w:t>
      </w:r>
      <w:r w:rsidR="00622BC2">
        <w:rPr>
          <w:rFonts w:asciiTheme="minorHAnsi" w:hAnsiTheme="minorHAnsi" w:cstheme="minorHAnsi"/>
        </w:rPr>
        <w:t>12</w:t>
      </w:r>
    </w:p>
    <w:p w:rsidR="009F7F23" w:rsidRDefault="009F7F23" w:rsidP="004A46CE">
      <w:pPr>
        <w:pStyle w:val="Odstavecseseznamem"/>
        <w:numPr>
          <w:ilvl w:val="0"/>
          <w:numId w:val="5"/>
        </w:numPr>
        <w:spacing w:before="160" w:after="120"/>
        <w:ind w:left="714" w:hanging="357"/>
        <w:contextualSpacing w:val="0"/>
        <w:jc w:val="both"/>
        <w:rPr>
          <w:rFonts w:asciiTheme="minorHAnsi" w:hAnsiTheme="minorHAnsi" w:cstheme="minorHAnsi"/>
        </w:rPr>
      </w:pPr>
      <w:r>
        <w:rPr>
          <w:rFonts w:asciiTheme="minorHAnsi" w:hAnsiTheme="minorHAnsi" w:cstheme="minorHAnsi"/>
        </w:rPr>
        <w:t xml:space="preserve">elektronickou poštou na adrese: </w:t>
      </w:r>
      <w:hyperlink r:id="rId8" w:history="1">
        <w:r w:rsidR="001E5693" w:rsidRPr="00E41F49">
          <w:rPr>
            <w:rStyle w:val="Hypertextovodkaz"/>
            <w:rFonts w:asciiTheme="minorHAnsi" w:hAnsiTheme="minorHAnsi" w:cstheme="minorHAnsi"/>
          </w:rPr>
          <w:t>obeczlamanec@zlamanec.cz</w:t>
        </w:r>
      </w:hyperlink>
      <w:r>
        <w:rPr>
          <w:rFonts w:asciiTheme="minorHAnsi" w:hAnsiTheme="minorHAnsi" w:cstheme="minorHAnsi"/>
        </w:rPr>
        <w:t>;</w:t>
      </w:r>
    </w:p>
    <w:p w:rsidR="000D7C88" w:rsidRDefault="009F7F23" w:rsidP="004A46CE">
      <w:pPr>
        <w:pStyle w:val="Odstavecseseznamem"/>
        <w:numPr>
          <w:ilvl w:val="0"/>
          <w:numId w:val="5"/>
        </w:numPr>
        <w:spacing w:before="160" w:after="120"/>
        <w:ind w:left="714" w:right="-142" w:hanging="357"/>
        <w:contextualSpacing w:val="0"/>
        <w:jc w:val="both"/>
        <w:rPr>
          <w:rFonts w:asciiTheme="minorHAnsi" w:hAnsiTheme="minorHAnsi" w:cstheme="minorHAnsi"/>
        </w:rPr>
      </w:pPr>
      <w:r>
        <w:rPr>
          <w:rFonts w:asciiTheme="minorHAnsi" w:hAnsiTheme="minorHAnsi" w:cstheme="minorHAnsi"/>
        </w:rPr>
        <w:lastRenderedPageBreak/>
        <w:t xml:space="preserve">telefonicky uplatňuje pouze v případě, </w:t>
      </w:r>
      <w:r w:rsidRPr="00D40A5D">
        <w:rPr>
          <w:rFonts w:asciiTheme="minorHAnsi" w:hAnsiTheme="minorHAnsi" w:cstheme="minorHAnsi"/>
        </w:rPr>
        <w:t xml:space="preserve">kdy může dojít ke škodě na majetku nebo ohrožení zdraví osob </w:t>
      </w:r>
      <w:r>
        <w:rPr>
          <w:rFonts w:asciiTheme="minorHAnsi" w:hAnsiTheme="minorHAnsi" w:cstheme="minorHAnsi"/>
        </w:rPr>
        <w:t>– reklamaci</w:t>
      </w:r>
      <w:r w:rsidRPr="00D40A5D">
        <w:rPr>
          <w:rFonts w:asciiTheme="minorHAnsi" w:hAnsiTheme="minorHAnsi" w:cstheme="minorHAnsi"/>
        </w:rPr>
        <w:t xml:space="preserve"> </w:t>
      </w:r>
      <w:r>
        <w:rPr>
          <w:rFonts w:asciiTheme="minorHAnsi" w:hAnsiTheme="minorHAnsi" w:cstheme="minorHAnsi"/>
        </w:rPr>
        <w:t xml:space="preserve">lze </w:t>
      </w:r>
      <w:r w:rsidRPr="00D40A5D">
        <w:rPr>
          <w:rFonts w:asciiTheme="minorHAnsi" w:hAnsiTheme="minorHAnsi" w:cstheme="minorHAnsi"/>
        </w:rPr>
        <w:t>uplatnit na telefonním čísle</w:t>
      </w:r>
      <w:r>
        <w:rPr>
          <w:rFonts w:asciiTheme="minorHAnsi" w:hAnsiTheme="minorHAnsi" w:cstheme="minorHAnsi"/>
        </w:rPr>
        <w:t>: 572 </w:t>
      </w:r>
      <w:r w:rsidR="001E5693">
        <w:rPr>
          <w:rFonts w:asciiTheme="minorHAnsi" w:hAnsiTheme="minorHAnsi" w:cstheme="minorHAnsi"/>
        </w:rPr>
        <w:t>580 641,</w:t>
      </w:r>
      <w:r>
        <w:rPr>
          <w:rFonts w:asciiTheme="minorHAnsi" w:hAnsiTheme="minorHAnsi" w:cstheme="minorHAnsi"/>
        </w:rPr>
        <w:t xml:space="preserve"> </w:t>
      </w:r>
      <w:r w:rsidR="001E5693">
        <w:rPr>
          <w:rFonts w:asciiTheme="minorHAnsi" w:hAnsiTheme="minorHAnsi" w:cstheme="minorHAnsi"/>
        </w:rPr>
        <w:t>776</w:t>
      </w:r>
      <w:r>
        <w:rPr>
          <w:rFonts w:asciiTheme="minorHAnsi" w:hAnsiTheme="minorHAnsi" w:cstheme="minorHAnsi"/>
        </w:rPr>
        <w:t xml:space="preserve"> </w:t>
      </w:r>
      <w:r w:rsidR="001E444B">
        <w:rPr>
          <w:rFonts w:asciiTheme="minorHAnsi" w:hAnsiTheme="minorHAnsi" w:cstheme="minorHAnsi"/>
        </w:rPr>
        <w:t>823</w:t>
      </w:r>
      <w:r w:rsidR="004A46CE">
        <w:rPr>
          <w:rFonts w:asciiTheme="minorHAnsi" w:hAnsiTheme="minorHAnsi" w:cstheme="minorHAnsi"/>
        </w:rPr>
        <w:t> </w:t>
      </w:r>
      <w:r w:rsidR="001500ED">
        <w:rPr>
          <w:rFonts w:asciiTheme="minorHAnsi" w:hAnsiTheme="minorHAnsi" w:cstheme="minorHAnsi"/>
        </w:rPr>
        <w:t>317</w:t>
      </w:r>
    </w:p>
    <w:p w:rsidR="004A46CE" w:rsidRPr="004A46CE" w:rsidRDefault="004A46CE" w:rsidP="004A46CE">
      <w:pPr>
        <w:pStyle w:val="Odstavecseseznamem"/>
        <w:spacing w:before="160" w:after="120"/>
        <w:ind w:left="714" w:right="-142"/>
        <w:contextualSpacing w:val="0"/>
        <w:jc w:val="both"/>
        <w:rPr>
          <w:rFonts w:asciiTheme="minorHAnsi" w:hAnsiTheme="minorHAnsi" w:cstheme="minorHAnsi"/>
        </w:rPr>
      </w:pPr>
    </w:p>
    <w:p w:rsidR="009F7F23" w:rsidRPr="000360C1" w:rsidRDefault="009F7F23" w:rsidP="004A46CE">
      <w:pPr>
        <w:spacing w:after="120"/>
        <w:jc w:val="both"/>
        <w:rPr>
          <w:rFonts w:asciiTheme="minorHAnsi" w:hAnsiTheme="minorHAnsi" w:cstheme="minorHAnsi"/>
          <w:b/>
        </w:rPr>
      </w:pPr>
      <w:r w:rsidRPr="000360C1">
        <w:rPr>
          <w:rFonts w:asciiTheme="minorHAnsi" w:hAnsiTheme="minorHAnsi" w:cstheme="minorHAnsi"/>
          <w:b/>
        </w:rPr>
        <w:t>Po</w:t>
      </w:r>
      <w:r>
        <w:rPr>
          <w:rFonts w:asciiTheme="minorHAnsi" w:hAnsiTheme="minorHAnsi" w:cstheme="minorHAnsi"/>
          <w:b/>
        </w:rPr>
        <w:t xml:space="preserve">žadavky na obsahové náležitosti </w:t>
      </w:r>
      <w:r w:rsidRPr="000360C1">
        <w:rPr>
          <w:rFonts w:asciiTheme="minorHAnsi" w:hAnsiTheme="minorHAnsi" w:cstheme="minorHAnsi"/>
          <w:b/>
        </w:rPr>
        <w:t>reklamace</w:t>
      </w:r>
    </w:p>
    <w:p w:rsidR="009F7F23" w:rsidRPr="00D40A5D" w:rsidRDefault="009F7F23" w:rsidP="004A46CE">
      <w:pPr>
        <w:spacing w:after="60"/>
        <w:jc w:val="both"/>
        <w:rPr>
          <w:rFonts w:asciiTheme="minorHAnsi" w:hAnsiTheme="minorHAnsi" w:cstheme="minorHAnsi"/>
        </w:rPr>
      </w:pPr>
      <w:r>
        <w:rPr>
          <w:rFonts w:asciiTheme="minorHAnsi" w:hAnsiTheme="minorHAnsi" w:cstheme="minorHAnsi"/>
        </w:rPr>
        <w:t>R</w:t>
      </w:r>
      <w:r w:rsidRPr="00D40A5D">
        <w:rPr>
          <w:rFonts w:asciiTheme="minorHAnsi" w:hAnsiTheme="minorHAnsi" w:cstheme="minorHAnsi"/>
        </w:rPr>
        <w:t>eklamace musí obsahovat:</w:t>
      </w:r>
    </w:p>
    <w:p w:rsidR="009F7F23" w:rsidRPr="00D40A5D" w:rsidRDefault="009F7F23" w:rsidP="004A46CE">
      <w:pPr>
        <w:pStyle w:val="Odstavecseseznamem"/>
        <w:numPr>
          <w:ilvl w:val="0"/>
          <w:numId w:val="2"/>
        </w:numPr>
        <w:ind w:left="714" w:hanging="357"/>
        <w:jc w:val="both"/>
        <w:rPr>
          <w:rFonts w:asciiTheme="minorHAnsi" w:hAnsiTheme="minorHAnsi" w:cstheme="minorHAnsi"/>
        </w:rPr>
      </w:pPr>
      <w:r w:rsidRPr="00D40A5D">
        <w:rPr>
          <w:rFonts w:asciiTheme="minorHAnsi" w:hAnsiTheme="minorHAnsi" w:cstheme="minorHAnsi"/>
        </w:rPr>
        <w:t>jméno a příjmení odběratele, případně firmu a IČ odběratele</w:t>
      </w:r>
      <w:r>
        <w:rPr>
          <w:rFonts w:asciiTheme="minorHAnsi" w:hAnsiTheme="minorHAnsi" w:cstheme="minorHAnsi"/>
        </w:rPr>
        <w:t>;</w:t>
      </w:r>
    </w:p>
    <w:p w:rsidR="009F7F23" w:rsidRPr="00D40A5D" w:rsidRDefault="009F7F23" w:rsidP="004A46CE">
      <w:pPr>
        <w:pStyle w:val="Odstavecseseznamem"/>
        <w:numPr>
          <w:ilvl w:val="0"/>
          <w:numId w:val="2"/>
        </w:numPr>
        <w:ind w:left="714" w:hanging="357"/>
        <w:jc w:val="both"/>
        <w:rPr>
          <w:rFonts w:asciiTheme="minorHAnsi" w:hAnsiTheme="minorHAnsi" w:cstheme="minorHAnsi"/>
        </w:rPr>
      </w:pPr>
      <w:r>
        <w:rPr>
          <w:rFonts w:asciiTheme="minorHAnsi" w:hAnsiTheme="minorHAnsi" w:cstheme="minorHAnsi"/>
        </w:rPr>
        <w:t>adresu odběratele, kontaktní údaje (telefon, mobil, email);</w:t>
      </w:r>
    </w:p>
    <w:p w:rsidR="009F7F23" w:rsidRPr="00D40A5D" w:rsidRDefault="009F7F23" w:rsidP="004A46CE">
      <w:pPr>
        <w:pStyle w:val="Odstavecseseznamem"/>
        <w:numPr>
          <w:ilvl w:val="0"/>
          <w:numId w:val="2"/>
        </w:numPr>
        <w:spacing w:before="160"/>
        <w:ind w:left="714" w:hanging="357"/>
        <w:jc w:val="both"/>
        <w:rPr>
          <w:rFonts w:asciiTheme="minorHAnsi" w:hAnsiTheme="minorHAnsi" w:cstheme="minorHAnsi"/>
        </w:rPr>
      </w:pPr>
      <w:r>
        <w:rPr>
          <w:rFonts w:asciiTheme="minorHAnsi" w:hAnsiTheme="minorHAnsi" w:cstheme="minorHAnsi"/>
        </w:rPr>
        <w:t>místo odběru pitné vody nebo vypouštění odpadních vod pro reklamaci;</w:t>
      </w:r>
    </w:p>
    <w:p w:rsidR="009F7F23" w:rsidRDefault="009F7F23" w:rsidP="004A46CE">
      <w:pPr>
        <w:pStyle w:val="Odstavecseseznamem"/>
        <w:numPr>
          <w:ilvl w:val="0"/>
          <w:numId w:val="2"/>
        </w:numPr>
        <w:spacing w:before="160"/>
        <w:jc w:val="both"/>
        <w:rPr>
          <w:rFonts w:asciiTheme="minorHAnsi" w:hAnsiTheme="minorHAnsi" w:cstheme="minorHAnsi"/>
        </w:rPr>
      </w:pPr>
      <w:r w:rsidRPr="00D40A5D">
        <w:rPr>
          <w:rFonts w:asciiTheme="minorHAnsi" w:hAnsiTheme="minorHAnsi" w:cstheme="minorHAnsi"/>
        </w:rPr>
        <w:t>popis vady</w:t>
      </w:r>
      <w:r>
        <w:rPr>
          <w:rFonts w:asciiTheme="minorHAnsi" w:hAnsiTheme="minorHAnsi" w:cstheme="minorHAnsi"/>
        </w:rPr>
        <w:t xml:space="preserve"> a</w:t>
      </w:r>
      <w:r w:rsidRPr="00D40A5D">
        <w:rPr>
          <w:rFonts w:asciiTheme="minorHAnsi" w:hAnsiTheme="minorHAnsi" w:cstheme="minorHAnsi"/>
        </w:rPr>
        <w:t xml:space="preserve"> reklamace poskytované služby</w:t>
      </w:r>
      <w:r>
        <w:rPr>
          <w:rFonts w:asciiTheme="minorHAnsi" w:hAnsiTheme="minorHAnsi" w:cstheme="minorHAnsi"/>
        </w:rPr>
        <w:t>;</w:t>
      </w:r>
    </w:p>
    <w:p w:rsidR="009F7F23" w:rsidRDefault="009F7F23" w:rsidP="004A46CE">
      <w:pPr>
        <w:pStyle w:val="Odstavecseseznamem"/>
        <w:numPr>
          <w:ilvl w:val="0"/>
          <w:numId w:val="2"/>
        </w:numPr>
        <w:spacing w:before="160" w:after="120"/>
        <w:ind w:left="714" w:hanging="357"/>
        <w:jc w:val="both"/>
        <w:rPr>
          <w:rFonts w:asciiTheme="minorHAnsi" w:hAnsiTheme="minorHAnsi" w:cstheme="minorHAnsi"/>
        </w:rPr>
      </w:pPr>
      <w:r>
        <w:rPr>
          <w:rFonts w:asciiTheme="minorHAnsi" w:hAnsiTheme="minorHAnsi" w:cstheme="minorHAnsi"/>
        </w:rPr>
        <w:t>datum podání;</w:t>
      </w:r>
    </w:p>
    <w:p w:rsidR="009F7F23" w:rsidRPr="00321696" w:rsidRDefault="009F7F23" w:rsidP="004A46CE">
      <w:pPr>
        <w:jc w:val="both"/>
        <w:rPr>
          <w:rFonts w:asciiTheme="minorHAnsi" w:hAnsiTheme="minorHAnsi" w:cstheme="minorHAnsi"/>
        </w:rPr>
      </w:pPr>
      <w:r w:rsidRPr="00321696">
        <w:rPr>
          <w:rFonts w:asciiTheme="minorHAnsi" w:hAnsiTheme="minorHAnsi" w:cstheme="minorHAnsi"/>
        </w:rPr>
        <w:t xml:space="preserve">uvedené údaje jsou nezbytné </w:t>
      </w:r>
      <w:r>
        <w:rPr>
          <w:rFonts w:asciiTheme="minorHAnsi" w:hAnsiTheme="minorHAnsi" w:cstheme="minorHAnsi"/>
        </w:rPr>
        <w:t>u všech způsobů podání reklamace.</w:t>
      </w:r>
    </w:p>
    <w:p w:rsidR="009F7F23" w:rsidRDefault="009F7F23" w:rsidP="004A46CE">
      <w:pPr>
        <w:pStyle w:val="Odstavecseseznamem"/>
        <w:spacing w:before="160"/>
        <w:ind w:left="0"/>
        <w:jc w:val="both"/>
        <w:rPr>
          <w:rFonts w:asciiTheme="minorHAnsi" w:hAnsiTheme="minorHAnsi" w:cstheme="minorHAnsi"/>
        </w:rPr>
      </w:pPr>
      <w:r w:rsidRPr="00D40A5D">
        <w:rPr>
          <w:rFonts w:asciiTheme="minorHAnsi" w:hAnsiTheme="minorHAnsi" w:cstheme="minorHAnsi"/>
        </w:rPr>
        <w:t xml:space="preserve">V případě </w:t>
      </w:r>
      <w:r>
        <w:rPr>
          <w:rFonts w:asciiTheme="minorHAnsi" w:hAnsiTheme="minorHAnsi" w:cstheme="minorHAnsi"/>
        </w:rPr>
        <w:t xml:space="preserve">reklamace neobsahující potřebné údaje bude odběratel vyzván k doplnění těchto údajů </w:t>
      </w:r>
      <w:r>
        <w:rPr>
          <w:rFonts w:asciiTheme="minorHAnsi" w:hAnsiTheme="minorHAnsi" w:cstheme="minorHAnsi"/>
        </w:rPr>
        <w:br/>
        <w:t>do 7 kalendářních dnů. Pokud tak neučiní má se zato, že je reklamace bezpředmětná.</w:t>
      </w:r>
    </w:p>
    <w:p w:rsidR="009F7F23" w:rsidRDefault="009F7F23" w:rsidP="004A46CE">
      <w:pPr>
        <w:pStyle w:val="Odstavecseseznamem"/>
        <w:spacing w:before="160"/>
        <w:ind w:left="0"/>
        <w:jc w:val="both"/>
        <w:rPr>
          <w:rFonts w:asciiTheme="minorHAnsi" w:hAnsiTheme="minorHAnsi" w:cstheme="minorHAnsi"/>
        </w:rPr>
      </w:pPr>
    </w:p>
    <w:p w:rsidR="009F7F23" w:rsidRPr="00D40A5D" w:rsidRDefault="009F7F23" w:rsidP="00FE02AE">
      <w:pPr>
        <w:pStyle w:val="Odstavecseseznamem"/>
        <w:shd w:val="clear" w:color="auto" w:fill="D9D9D9" w:themeFill="background1" w:themeFillShade="D9"/>
        <w:spacing w:before="160"/>
        <w:ind w:left="0"/>
        <w:jc w:val="center"/>
        <w:rPr>
          <w:rFonts w:asciiTheme="minorHAnsi" w:hAnsiTheme="minorHAnsi" w:cstheme="minorHAnsi"/>
          <w:b/>
        </w:rPr>
      </w:pPr>
      <w:r w:rsidRPr="00D40A5D">
        <w:rPr>
          <w:rFonts w:asciiTheme="minorHAnsi" w:hAnsiTheme="minorHAnsi" w:cstheme="minorHAnsi"/>
          <w:b/>
        </w:rPr>
        <w:t>III. Způsob a lhůty pro vyřízení reklamace</w:t>
      </w:r>
    </w:p>
    <w:p w:rsidR="009F7F23" w:rsidRPr="00D40A5D" w:rsidRDefault="009F7F23" w:rsidP="004A46CE">
      <w:pPr>
        <w:spacing w:before="160" w:after="120"/>
        <w:jc w:val="both"/>
        <w:rPr>
          <w:rFonts w:asciiTheme="minorHAnsi" w:hAnsiTheme="minorHAnsi" w:cstheme="minorHAnsi"/>
        </w:rPr>
      </w:pPr>
      <w:r w:rsidRPr="00D40A5D">
        <w:rPr>
          <w:rFonts w:asciiTheme="minorHAnsi" w:hAnsiTheme="minorHAnsi" w:cstheme="minorHAnsi"/>
        </w:rPr>
        <w:t xml:space="preserve">Dodavatel je povinen zajistit vyřízení reklamace a podání písemné zprávy odběrateli o způsobu jejího vyřízení bez zbytečného odkladu na adresu odběratele. Reklamace musí být vyřízena nejpozději </w:t>
      </w:r>
      <w:r>
        <w:rPr>
          <w:rFonts w:asciiTheme="minorHAnsi" w:hAnsiTheme="minorHAnsi" w:cstheme="minorHAnsi"/>
        </w:rPr>
        <w:br/>
      </w:r>
      <w:r w:rsidRPr="00D40A5D">
        <w:rPr>
          <w:rFonts w:asciiTheme="minorHAnsi" w:hAnsiTheme="minorHAnsi" w:cstheme="minorHAnsi"/>
        </w:rPr>
        <w:t>do 30 kalendářních dnů ode dne uplatnění reklamace, pokud se dodavatel s odběratelem nedohodli na delší lhůtě.</w:t>
      </w:r>
    </w:p>
    <w:p w:rsidR="004A46CE" w:rsidRDefault="009F7F23" w:rsidP="004A46CE">
      <w:pPr>
        <w:shd w:val="clear" w:color="auto" w:fill="FFFFFF"/>
        <w:tabs>
          <w:tab w:val="left" w:pos="2016"/>
        </w:tabs>
        <w:spacing w:after="120"/>
        <w:jc w:val="both"/>
        <w:rPr>
          <w:rFonts w:asciiTheme="minorHAnsi" w:eastAsia="Times New Roman" w:hAnsiTheme="minorHAnsi" w:cstheme="minorHAnsi"/>
          <w:color w:val="252525"/>
          <w:lang w:eastAsia="cs-CZ"/>
        </w:rPr>
      </w:pPr>
      <w:r w:rsidRPr="00D40A5D">
        <w:rPr>
          <w:rFonts w:asciiTheme="minorHAnsi" w:eastAsia="Times New Roman" w:hAnsiTheme="minorHAnsi" w:cstheme="minorHAnsi"/>
          <w:color w:val="252525"/>
          <w:lang w:eastAsia="cs-CZ"/>
        </w:rPr>
        <w:t>Odběratel je povinen poskytnout dodavateli nezbytnou součinnost při prošetřování a řešení reklamací.</w:t>
      </w:r>
      <w:r>
        <w:rPr>
          <w:rFonts w:asciiTheme="minorHAnsi" w:eastAsia="Times New Roman" w:hAnsiTheme="minorHAnsi" w:cstheme="minorHAnsi"/>
          <w:color w:val="252525"/>
          <w:lang w:eastAsia="cs-CZ"/>
        </w:rPr>
        <w:t xml:space="preserve">, zejména je povinen umožnit přístup k vodoměru za účelem jeho kontroly, odečtu stavu nebo jeho výměny v souvislosti s pověřením jeho funkčnosti, zúčastnit se osobně odběru kontrolních vzorků nebo tímto pověřit jinou osobu, umožnit pověřeným zaměstnancům dodavatele za účelem prověření odvádění odpadních vod. Předkládat </w:t>
      </w:r>
      <w:r w:rsidRPr="00D40A5D">
        <w:rPr>
          <w:rFonts w:asciiTheme="minorHAnsi" w:eastAsia="Times New Roman" w:hAnsiTheme="minorHAnsi" w:cstheme="minorHAnsi"/>
          <w:color w:val="252525"/>
          <w:lang w:eastAsia="cs-CZ"/>
        </w:rPr>
        <w:t xml:space="preserve">dodavateli potřebné doklady k prověření správnosti účtovaného množství </w:t>
      </w:r>
      <w:r>
        <w:rPr>
          <w:rFonts w:asciiTheme="minorHAnsi" w:eastAsia="Times New Roman" w:hAnsiTheme="minorHAnsi" w:cstheme="minorHAnsi"/>
          <w:color w:val="252525"/>
          <w:lang w:eastAsia="cs-CZ"/>
        </w:rPr>
        <w:t xml:space="preserve">dodané pitné vody a </w:t>
      </w:r>
      <w:r w:rsidRPr="00D40A5D">
        <w:rPr>
          <w:rFonts w:asciiTheme="minorHAnsi" w:eastAsia="Times New Roman" w:hAnsiTheme="minorHAnsi" w:cstheme="minorHAnsi"/>
          <w:color w:val="252525"/>
          <w:lang w:eastAsia="cs-CZ"/>
        </w:rPr>
        <w:t>odváděné odpadní vody</w:t>
      </w:r>
    </w:p>
    <w:p w:rsidR="009F7F23" w:rsidRPr="004A46CE" w:rsidRDefault="009F7F23" w:rsidP="004A46CE">
      <w:pPr>
        <w:shd w:val="clear" w:color="auto" w:fill="FFFFFF"/>
        <w:tabs>
          <w:tab w:val="left" w:pos="2016"/>
        </w:tabs>
        <w:spacing w:after="120"/>
        <w:jc w:val="both"/>
        <w:rPr>
          <w:rFonts w:asciiTheme="minorHAnsi" w:eastAsia="Times New Roman" w:hAnsiTheme="minorHAnsi" w:cstheme="minorHAnsi"/>
          <w:color w:val="252525"/>
          <w:lang w:eastAsia="cs-CZ"/>
        </w:rPr>
      </w:pPr>
      <w:r w:rsidRPr="0023671E">
        <w:rPr>
          <w:b/>
          <w:lang w:eastAsia="cs-CZ"/>
        </w:rPr>
        <w:t>Dodávka pitné vody</w:t>
      </w:r>
    </w:p>
    <w:p w:rsidR="009F7F23" w:rsidRPr="004A46CE" w:rsidRDefault="009F7F23" w:rsidP="004A46CE">
      <w:pPr>
        <w:jc w:val="both"/>
        <w:rPr>
          <w:b/>
          <w:lang w:eastAsia="cs-CZ"/>
        </w:rPr>
      </w:pPr>
      <w:r w:rsidRPr="004A46CE">
        <w:rPr>
          <w:b/>
          <w:lang w:eastAsia="cs-CZ"/>
        </w:rPr>
        <w:t>Jakost dodávané pitné vody</w:t>
      </w:r>
    </w:p>
    <w:p w:rsidR="009F7F23" w:rsidRPr="0023671E" w:rsidRDefault="009F7F23" w:rsidP="004A46CE">
      <w:pPr>
        <w:jc w:val="both"/>
        <w:rPr>
          <w:lang w:eastAsia="cs-CZ"/>
        </w:rPr>
      </w:pPr>
      <w:r>
        <w:rPr>
          <w:lang w:eastAsia="cs-CZ"/>
        </w:rPr>
        <w:t>Dodavatel je povinen zajistit, aby dodávaná pitná voda odpovídala požadavkům dle zákona 258/2000 Sb. o ochraně veřejného zdraví v platném znění a vyhlášce 252/2004 Sb. kterou se stanoví hygienické požadavky na pitnou a teplou vodu, četnost a rozsah kontroly pitné vody v platném znění.</w:t>
      </w:r>
    </w:p>
    <w:p w:rsidR="009F7F23" w:rsidRDefault="009F7F23" w:rsidP="004A46CE">
      <w:pPr>
        <w:jc w:val="both"/>
        <w:rPr>
          <w:lang w:eastAsia="cs-CZ"/>
        </w:rPr>
      </w:pPr>
      <w:r>
        <w:rPr>
          <w:lang w:eastAsia="cs-CZ"/>
        </w:rPr>
        <w:t>Zjevná vada jakosti vody (zápach, zákal, barva, chuť) musí být reklamována odběratelem do 24 hodin od zjištění.  Dodavatel rozhodne o dalším postupu při šetření oprávněnosti reklamace (např. odebere kontrolní vzorek vody, oznámí zhoršení jakosti vody orgánu veřejného zdraví) Na žádost dodavatele může příslušný orgán ochrany veřejného zdraví povolit na časově omezenou dobu užití vody, která nesplňuje hygienické limity vody pitné za zákonem určených podmínek, jestliže zásobování vodou nelze zajistit jinak a zejména pokud jim nebude ohroženo veřejné zdraví.</w:t>
      </w:r>
    </w:p>
    <w:p w:rsidR="00FE02AE" w:rsidRDefault="00FE02AE" w:rsidP="004A46CE">
      <w:pPr>
        <w:jc w:val="both"/>
        <w:rPr>
          <w:rFonts w:asciiTheme="minorHAnsi" w:eastAsia="Times New Roman" w:hAnsiTheme="minorHAnsi" w:cstheme="minorHAnsi"/>
          <w:b/>
          <w:bCs/>
          <w:color w:val="252525"/>
          <w:lang w:eastAsia="cs-CZ"/>
        </w:rPr>
      </w:pPr>
    </w:p>
    <w:p w:rsidR="00FE02AE" w:rsidRDefault="00FE02AE" w:rsidP="004A46CE">
      <w:pPr>
        <w:jc w:val="both"/>
        <w:rPr>
          <w:rFonts w:asciiTheme="minorHAnsi" w:eastAsia="Times New Roman" w:hAnsiTheme="minorHAnsi" w:cstheme="minorHAnsi"/>
          <w:b/>
          <w:bCs/>
          <w:color w:val="252525"/>
          <w:lang w:eastAsia="cs-CZ"/>
        </w:rPr>
      </w:pPr>
    </w:p>
    <w:p w:rsidR="009F7F23" w:rsidRPr="00AF47D2" w:rsidRDefault="009F7F23" w:rsidP="004A46CE">
      <w:pPr>
        <w:jc w:val="both"/>
        <w:rPr>
          <w:rFonts w:asciiTheme="minorHAnsi" w:eastAsia="Times New Roman" w:hAnsiTheme="minorHAnsi" w:cstheme="minorHAnsi"/>
          <w:b/>
          <w:bCs/>
          <w:color w:val="252525"/>
          <w:lang w:eastAsia="cs-CZ"/>
        </w:rPr>
      </w:pPr>
      <w:r w:rsidRPr="00AF47D2">
        <w:rPr>
          <w:rFonts w:asciiTheme="minorHAnsi" w:eastAsia="Times New Roman" w:hAnsiTheme="minorHAnsi" w:cstheme="minorHAnsi"/>
          <w:b/>
          <w:bCs/>
          <w:color w:val="252525"/>
          <w:lang w:eastAsia="cs-CZ"/>
        </w:rPr>
        <w:t>Množství dodávané pitné vody</w:t>
      </w:r>
    </w:p>
    <w:p w:rsidR="004A46CE" w:rsidRDefault="009F7F23" w:rsidP="004A46CE">
      <w:pPr>
        <w:jc w:val="both"/>
        <w:rPr>
          <w:lang w:eastAsia="cs-CZ"/>
        </w:rPr>
      </w:pPr>
      <w:r>
        <w:rPr>
          <w:rFonts w:asciiTheme="minorHAnsi" w:eastAsia="Times New Roman" w:hAnsiTheme="minorHAnsi" w:cstheme="minorHAnsi"/>
          <w:color w:val="252525"/>
          <w:lang w:eastAsia="cs-CZ"/>
        </w:rPr>
        <w:t>a) Na základě reklamace množství dodané pitné vody, kdy ze strany odběratele není zpochybňována funkčnost vodoměru a správnost měření zajistí dodavatel ve lhůtě do 3 pracovních</w:t>
      </w:r>
      <w:r w:rsidRPr="00357D82">
        <w:rPr>
          <w:rFonts w:asciiTheme="minorHAnsi" w:eastAsia="Times New Roman" w:hAnsiTheme="minorHAnsi" w:cstheme="minorHAnsi"/>
          <w:color w:val="252525"/>
          <w:lang w:eastAsia="cs-CZ"/>
        </w:rPr>
        <w:t xml:space="preserve"> </w:t>
      </w:r>
      <w:r>
        <w:rPr>
          <w:rFonts w:asciiTheme="minorHAnsi" w:eastAsia="Times New Roman" w:hAnsiTheme="minorHAnsi" w:cstheme="minorHAnsi"/>
          <w:color w:val="252525"/>
          <w:lang w:eastAsia="cs-CZ"/>
        </w:rPr>
        <w:t>dnů od podání reklamace provedení kontrolního odečtu stavu vodoměru a vyhotovení fotodokumentace stavu vodoměru za přítomnosti odběratele nebo jim pověřené o</w:t>
      </w:r>
      <w:r w:rsidR="004A46CE">
        <w:rPr>
          <w:rFonts w:asciiTheme="minorHAnsi" w:eastAsia="Times New Roman" w:hAnsiTheme="minorHAnsi" w:cstheme="minorHAnsi"/>
          <w:color w:val="252525"/>
          <w:lang w:eastAsia="cs-CZ"/>
        </w:rPr>
        <w:t xml:space="preserve">soby. Vyhodnocení reklamace bude </w:t>
      </w:r>
      <w:r w:rsidR="00EB34AE">
        <w:rPr>
          <w:rFonts w:asciiTheme="minorHAnsi" w:eastAsia="Times New Roman" w:hAnsiTheme="minorHAnsi" w:cstheme="minorHAnsi"/>
          <w:color w:val="252525"/>
          <w:lang w:eastAsia="cs-CZ"/>
        </w:rPr>
        <w:t>provedeno bezprostředně po provedení kontrolního opisu stavu vodoměru a porovnání zjištěných údajů s údaji o odběrném místě vedeném dodavatelem.</w:t>
      </w:r>
    </w:p>
    <w:p w:rsidR="00754191" w:rsidRDefault="00AF47D2" w:rsidP="004A46CE">
      <w:pPr>
        <w:jc w:val="both"/>
        <w:rPr>
          <w:lang w:eastAsia="cs-CZ"/>
        </w:rPr>
      </w:pPr>
      <w:r>
        <w:rPr>
          <w:lang w:eastAsia="cs-CZ"/>
        </w:rPr>
        <w:t>b) V případě reklamace množství dodávané vody z důvodů pochybnosti o správnosti měření dodané pitné vody vodoměrem zajistí dodavatel</w:t>
      </w:r>
      <w:r w:rsidRPr="00EA349B">
        <w:rPr>
          <w:lang w:eastAsia="cs-CZ"/>
        </w:rPr>
        <w:t xml:space="preserve"> </w:t>
      </w:r>
      <w:r>
        <w:rPr>
          <w:lang w:eastAsia="cs-CZ"/>
        </w:rPr>
        <w:t>na základě písemné žádosti odběratele ve lhůtě do 30 dnů od jejího doručení demontáž vodoměru a přezkoušení vodoměru u subjektu oprávněného provádět</w:t>
      </w:r>
      <w:r w:rsidR="004A46CE">
        <w:rPr>
          <w:lang w:eastAsia="cs-CZ"/>
        </w:rPr>
        <w:t xml:space="preserve"> </w:t>
      </w:r>
      <w:r>
        <w:rPr>
          <w:lang w:eastAsia="cs-CZ"/>
        </w:rPr>
        <w:t>státní metrologickou kontrolu měřidel Toto právo lze uplatnit nejpozději při výměně vodoměru kdy</w:t>
      </w:r>
      <w:r w:rsidR="00754191" w:rsidRPr="00754191">
        <w:rPr>
          <w:lang w:eastAsia="cs-CZ"/>
        </w:rPr>
        <w:t xml:space="preserve"> </w:t>
      </w:r>
      <w:r w:rsidR="00754191">
        <w:rPr>
          <w:lang w:eastAsia="cs-CZ"/>
        </w:rPr>
        <w:t>odběratel je povinen poskytnout provozovateli k odečtu i výměně vodoměru nezbytnou součinnost.  Výsledek přezkoušení oznámí dodavatel neprodleně písemně odběrateli. Nelze reklamovat vodoměr, který již v době reklamace nebyl v síti. Náklady spojené s přezkoušením a výměnou vodoměru budou hrazeny podle výsledků přezkoušení vodoměru dle §17 odstavce 4 zákona 274/2001 Sb. ve znění pozdějších předpisů.</w:t>
      </w:r>
    </w:p>
    <w:p w:rsidR="00754191" w:rsidRPr="001E1D82" w:rsidRDefault="00754191" w:rsidP="004A46CE">
      <w:pPr>
        <w:jc w:val="both"/>
        <w:rPr>
          <w:b/>
          <w:lang w:eastAsia="cs-CZ"/>
        </w:rPr>
      </w:pPr>
      <w:r w:rsidRPr="001E1D82">
        <w:rPr>
          <w:b/>
          <w:lang w:eastAsia="cs-CZ"/>
        </w:rPr>
        <w:t>Odvádění odpadních vod</w:t>
      </w:r>
    </w:p>
    <w:p w:rsidR="00754191" w:rsidRPr="00994CCB" w:rsidRDefault="00754191" w:rsidP="004A46CE">
      <w:pPr>
        <w:shd w:val="clear" w:color="auto" w:fill="FFFFFF"/>
        <w:spacing w:after="120"/>
        <w:jc w:val="both"/>
        <w:rPr>
          <w:rFonts w:asciiTheme="minorHAnsi" w:eastAsia="Times New Roman" w:hAnsiTheme="minorHAnsi" w:cstheme="minorHAnsi"/>
          <w:color w:val="252525"/>
          <w:lang w:eastAsia="cs-CZ"/>
        </w:rPr>
      </w:pPr>
      <w:r>
        <w:rPr>
          <w:rFonts w:asciiTheme="minorHAnsi" w:eastAsia="Times New Roman" w:hAnsiTheme="minorHAnsi" w:cstheme="minorHAnsi"/>
          <w:color w:val="252525"/>
          <w:lang w:eastAsia="cs-CZ"/>
        </w:rPr>
        <w:t>a</w:t>
      </w:r>
      <w:r w:rsidRPr="00994CCB">
        <w:rPr>
          <w:rFonts w:asciiTheme="minorHAnsi" w:eastAsia="Times New Roman" w:hAnsiTheme="minorHAnsi" w:cstheme="minorHAnsi"/>
          <w:color w:val="252525"/>
          <w:lang w:eastAsia="cs-CZ"/>
        </w:rPr>
        <w:t>) V případě reklamace odvádění odpadních vod v dohodnutém rozsahu a stanoveným způsobem</w:t>
      </w:r>
      <w:r>
        <w:rPr>
          <w:rFonts w:asciiTheme="minorHAnsi" w:eastAsia="Times New Roman" w:hAnsiTheme="minorHAnsi" w:cstheme="minorHAnsi"/>
          <w:color w:val="252525"/>
          <w:lang w:eastAsia="cs-CZ"/>
        </w:rPr>
        <w:t xml:space="preserve"> zajistí dodavatel bez zbytečného odkladu prošetření reklamace na místě samém za přítomnosti odběratele </w:t>
      </w:r>
      <w:r w:rsidRPr="00994CCB">
        <w:rPr>
          <w:rFonts w:asciiTheme="minorHAnsi" w:eastAsia="Times New Roman" w:hAnsiTheme="minorHAnsi" w:cstheme="minorHAnsi"/>
          <w:color w:val="252525"/>
          <w:lang w:eastAsia="cs-CZ"/>
        </w:rPr>
        <w:t>nebo jím pověřené osoby.</w:t>
      </w:r>
      <w:r>
        <w:rPr>
          <w:rFonts w:asciiTheme="minorHAnsi" w:eastAsia="Times New Roman" w:hAnsiTheme="minorHAnsi" w:cstheme="minorHAnsi"/>
          <w:color w:val="252525"/>
          <w:lang w:eastAsia="cs-CZ"/>
        </w:rPr>
        <w:t xml:space="preserve"> Pokud nebude zajištěna přítomnost odběratele nebo jim pověřené osoby ve stanoveném nebo dohodnutém termínu bude reklamace považována za bez předmětnou.</w:t>
      </w:r>
    </w:p>
    <w:p w:rsidR="00754191" w:rsidRPr="00994CCB" w:rsidRDefault="00754191" w:rsidP="004A46CE">
      <w:pPr>
        <w:shd w:val="clear" w:color="auto" w:fill="FFFFFF"/>
        <w:spacing w:after="120"/>
        <w:jc w:val="both"/>
        <w:rPr>
          <w:rFonts w:asciiTheme="minorHAnsi" w:eastAsia="Times New Roman" w:hAnsiTheme="minorHAnsi" w:cstheme="minorHAnsi"/>
          <w:color w:val="252525"/>
          <w:lang w:eastAsia="cs-CZ"/>
        </w:rPr>
      </w:pPr>
      <w:r>
        <w:rPr>
          <w:rFonts w:asciiTheme="minorHAnsi" w:eastAsia="Times New Roman" w:hAnsiTheme="minorHAnsi" w:cstheme="minorHAnsi"/>
          <w:color w:val="252525"/>
          <w:lang w:eastAsia="cs-CZ"/>
        </w:rPr>
        <w:t xml:space="preserve"> b) V případě </w:t>
      </w:r>
      <w:r w:rsidRPr="00994CCB">
        <w:rPr>
          <w:rFonts w:asciiTheme="minorHAnsi" w:eastAsia="Times New Roman" w:hAnsiTheme="minorHAnsi" w:cstheme="minorHAnsi"/>
          <w:color w:val="252525"/>
          <w:lang w:eastAsia="cs-CZ"/>
        </w:rPr>
        <w:t>reklamace množství odváděných odpadních</w:t>
      </w:r>
      <w:r>
        <w:rPr>
          <w:rFonts w:asciiTheme="minorHAnsi" w:eastAsia="Times New Roman" w:hAnsiTheme="minorHAnsi" w:cstheme="minorHAnsi"/>
          <w:color w:val="252525"/>
          <w:lang w:eastAsia="cs-CZ"/>
        </w:rPr>
        <w:t xml:space="preserve"> </w:t>
      </w:r>
      <w:r w:rsidRPr="00994CCB">
        <w:rPr>
          <w:rFonts w:asciiTheme="minorHAnsi" w:eastAsia="Times New Roman" w:hAnsiTheme="minorHAnsi" w:cstheme="minorHAnsi"/>
          <w:color w:val="252525"/>
          <w:lang w:eastAsia="cs-CZ"/>
        </w:rPr>
        <w:t xml:space="preserve">vod je provozovatel povinen </w:t>
      </w:r>
      <w:r w:rsidRPr="00994CCB">
        <w:rPr>
          <w:rFonts w:asciiTheme="minorHAnsi" w:eastAsia="Times New Roman" w:hAnsiTheme="minorHAnsi" w:cstheme="minorHAnsi"/>
          <w:color w:val="252525"/>
          <w:lang w:eastAsia="cs-CZ"/>
        </w:rPr>
        <w:br/>
        <w:t xml:space="preserve">do </w:t>
      </w:r>
      <w:r>
        <w:rPr>
          <w:rFonts w:asciiTheme="minorHAnsi" w:eastAsia="Times New Roman" w:hAnsiTheme="minorHAnsi" w:cstheme="minorHAnsi"/>
          <w:color w:val="252525"/>
          <w:lang w:eastAsia="cs-CZ"/>
        </w:rPr>
        <w:t>3 pracovních dnů prověřit údaje</w:t>
      </w:r>
      <w:r w:rsidR="004A46CE">
        <w:rPr>
          <w:rFonts w:asciiTheme="minorHAnsi" w:eastAsia="Times New Roman" w:hAnsiTheme="minorHAnsi" w:cstheme="minorHAnsi"/>
          <w:color w:val="252525"/>
          <w:lang w:eastAsia="cs-CZ"/>
        </w:rPr>
        <w:t>,</w:t>
      </w:r>
      <w:r>
        <w:rPr>
          <w:rFonts w:asciiTheme="minorHAnsi" w:eastAsia="Times New Roman" w:hAnsiTheme="minorHAnsi" w:cstheme="minorHAnsi"/>
          <w:color w:val="252525"/>
          <w:lang w:eastAsia="cs-CZ"/>
        </w:rPr>
        <w:t xml:space="preserve"> </w:t>
      </w:r>
      <w:r w:rsidRPr="00994CCB">
        <w:rPr>
          <w:rFonts w:asciiTheme="minorHAnsi" w:eastAsia="Times New Roman" w:hAnsiTheme="minorHAnsi" w:cstheme="minorHAnsi"/>
          <w:color w:val="252525"/>
          <w:lang w:eastAsia="cs-CZ"/>
        </w:rPr>
        <w:t>na základě kterých je množství stanoveno.</w:t>
      </w:r>
    </w:p>
    <w:p w:rsidR="00754191" w:rsidRDefault="00754191" w:rsidP="004A46CE">
      <w:pPr>
        <w:shd w:val="clear" w:color="auto" w:fill="FFFFFF"/>
        <w:spacing w:after="120"/>
        <w:jc w:val="both"/>
        <w:rPr>
          <w:rFonts w:asciiTheme="minorHAnsi" w:eastAsia="Times New Roman" w:hAnsiTheme="minorHAnsi" w:cstheme="minorHAnsi"/>
          <w:color w:val="252525"/>
          <w:lang w:eastAsia="cs-CZ"/>
        </w:rPr>
      </w:pPr>
      <w:r w:rsidRPr="008865B3">
        <w:rPr>
          <w:rFonts w:asciiTheme="minorHAnsi" w:eastAsia="Times New Roman" w:hAnsiTheme="minorHAnsi" w:cstheme="minorHAnsi"/>
          <w:color w:val="252525"/>
          <w:lang w:eastAsia="cs-CZ"/>
        </w:rPr>
        <w:t>Jestliže je s reklamací spojena nutnost již vystavenou fakturu opravit, je odběratel povinen tuto fakturu vrátit dodavateli před uplynutím lhůty splatnosti. Dodavatel je pak povinen podle povahy nesprávnosti faktury</w:t>
      </w:r>
      <w:r>
        <w:rPr>
          <w:rFonts w:asciiTheme="minorHAnsi" w:eastAsia="Times New Roman" w:hAnsiTheme="minorHAnsi" w:cstheme="minorHAnsi"/>
          <w:color w:val="252525"/>
          <w:lang w:eastAsia="cs-CZ"/>
        </w:rPr>
        <w:t>,</w:t>
      </w:r>
      <w:r w:rsidRPr="008865B3">
        <w:rPr>
          <w:rFonts w:asciiTheme="minorHAnsi" w:eastAsia="Times New Roman" w:hAnsiTheme="minorHAnsi" w:cstheme="minorHAnsi"/>
          <w:color w:val="252525"/>
          <w:lang w:eastAsia="cs-CZ"/>
        </w:rPr>
        <w:t xml:space="preserve"> fakturu opravit nebo vyhotovit novou. Oprávněným vrácením faktury přestává běžet původní lhůta splatnosti</w:t>
      </w:r>
    </w:p>
    <w:p w:rsidR="00754191" w:rsidRDefault="00754191" w:rsidP="004A46CE">
      <w:pPr>
        <w:shd w:val="clear" w:color="auto" w:fill="FFFFFF"/>
        <w:spacing w:after="0"/>
        <w:jc w:val="both"/>
        <w:rPr>
          <w:rFonts w:asciiTheme="minorHAnsi" w:eastAsia="Times New Roman" w:hAnsiTheme="minorHAnsi" w:cstheme="minorHAnsi"/>
          <w:color w:val="252525"/>
          <w:lang w:eastAsia="cs-CZ"/>
        </w:rPr>
      </w:pPr>
      <w:r>
        <w:rPr>
          <w:rFonts w:asciiTheme="minorHAnsi" w:eastAsia="Times New Roman" w:hAnsiTheme="minorHAnsi" w:cstheme="minorHAnsi"/>
          <w:color w:val="252525"/>
          <w:lang w:eastAsia="cs-CZ"/>
        </w:rPr>
        <w:t>c) Při určování výše stočného pomocí ročních směrných čísel spotřeby vody je povinen odběratel oznámit změnu v počtu obyvatel nemovitosti a změnu ovlivňující použití jiného směrného čísla dodavateli do 30 dnů ode dne vzniku změny a řádně doložit. Nejpozději tak může učinit do dne vystavení faktury za období</w:t>
      </w:r>
      <w:r w:rsidR="004A46CE">
        <w:rPr>
          <w:rFonts w:asciiTheme="minorHAnsi" w:eastAsia="Times New Roman" w:hAnsiTheme="minorHAnsi" w:cstheme="minorHAnsi"/>
          <w:color w:val="252525"/>
          <w:lang w:eastAsia="cs-CZ"/>
        </w:rPr>
        <w:t>,</w:t>
      </w:r>
      <w:r>
        <w:rPr>
          <w:rFonts w:asciiTheme="minorHAnsi" w:eastAsia="Times New Roman" w:hAnsiTheme="minorHAnsi" w:cstheme="minorHAnsi"/>
          <w:color w:val="252525"/>
          <w:lang w:eastAsia="cs-CZ"/>
        </w:rPr>
        <w:t xml:space="preserve"> v němž nastala předmětná změna. Na pozdější reklamace (po vystavení fakturace) nebude brán zřetel a nové skutečnosti se zohlední až v příštím zúčtovacím období.</w:t>
      </w:r>
    </w:p>
    <w:p w:rsidR="00754191" w:rsidRDefault="00754191" w:rsidP="004A46CE">
      <w:pPr>
        <w:shd w:val="clear" w:color="auto" w:fill="FFFFFF"/>
        <w:spacing w:after="0"/>
        <w:jc w:val="both"/>
        <w:rPr>
          <w:rFonts w:asciiTheme="minorHAnsi" w:eastAsia="Times New Roman" w:hAnsiTheme="minorHAnsi" w:cstheme="minorHAnsi"/>
          <w:color w:val="252525"/>
          <w:lang w:eastAsia="cs-CZ"/>
        </w:rPr>
      </w:pPr>
    </w:p>
    <w:p w:rsidR="00754191" w:rsidRDefault="00754191" w:rsidP="004A46CE">
      <w:pPr>
        <w:shd w:val="clear" w:color="auto" w:fill="FFFFFF"/>
        <w:spacing w:after="0"/>
        <w:jc w:val="both"/>
        <w:rPr>
          <w:rFonts w:asciiTheme="minorHAnsi" w:eastAsia="Times New Roman" w:hAnsiTheme="minorHAnsi" w:cstheme="minorHAnsi"/>
          <w:color w:val="252525"/>
          <w:lang w:eastAsia="cs-CZ"/>
        </w:rPr>
      </w:pPr>
      <w:r>
        <w:rPr>
          <w:rFonts w:asciiTheme="minorHAnsi" w:eastAsia="Times New Roman" w:hAnsiTheme="minorHAnsi" w:cstheme="minorHAnsi"/>
          <w:color w:val="252525"/>
          <w:lang w:eastAsia="cs-CZ"/>
        </w:rPr>
        <w:t xml:space="preserve">Způsob informování o vyřízení reklamace </w:t>
      </w:r>
    </w:p>
    <w:p w:rsidR="00754191" w:rsidRDefault="00754191" w:rsidP="004A46CE">
      <w:pPr>
        <w:shd w:val="clear" w:color="auto" w:fill="FFFFFF"/>
        <w:spacing w:after="0"/>
        <w:jc w:val="both"/>
        <w:rPr>
          <w:rFonts w:asciiTheme="minorHAnsi" w:eastAsia="Times New Roman" w:hAnsiTheme="minorHAnsi" w:cstheme="minorHAnsi"/>
          <w:color w:val="252525"/>
          <w:lang w:eastAsia="cs-CZ"/>
        </w:rPr>
      </w:pPr>
      <w:r>
        <w:rPr>
          <w:rFonts w:asciiTheme="minorHAnsi" w:eastAsia="Times New Roman" w:hAnsiTheme="minorHAnsi" w:cstheme="minorHAnsi"/>
          <w:color w:val="252525"/>
          <w:lang w:eastAsia="cs-CZ"/>
        </w:rPr>
        <w:t>Provozovatel informuje odběratele o vyřízení reklamace písemně a to poštou, elektronickou poštou, do datové schránky</w:t>
      </w:r>
      <w:r w:rsidRPr="003A10FF">
        <w:rPr>
          <w:rFonts w:asciiTheme="minorHAnsi" w:eastAsia="Times New Roman" w:hAnsiTheme="minorHAnsi" w:cstheme="minorHAnsi"/>
          <w:color w:val="252525"/>
          <w:lang w:eastAsia="cs-CZ"/>
        </w:rPr>
        <w:t xml:space="preserve"> </w:t>
      </w:r>
      <w:r>
        <w:rPr>
          <w:rFonts w:asciiTheme="minorHAnsi" w:eastAsia="Times New Roman" w:hAnsiTheme="minorHAnsi" w:cstheme="minorHAnsi"/>
          <w:color w:val="252525"/>
          <w:lang w:eastAsia="cs-CZ"/>
        </w:rPr>
        <w:t>nebo jiným prokazatelným způsobem podle formy kontaktu sdělené odběratelem při uplatnění reklamace.</w:t>
      </w:r>
    </w:p>
    <w:p w:rsidR="00754191" w:rsidRDefault="00754191" w:rsidP="004A46CE">
      <w:pPr>
        <w:jc w:val="both"/>
        <w:rPr>
          <w:lang w:eastAsia="cs-CZ"/>
        </w:rPr>
      </w:pPr>
      <w:r>
        <w:rPr>
          <w:lang w:eastAsia="cs-CZ"/>
        </w:rPr>
        <w:t xml:space="preserve">  </w:t>
      </w:r>
    </w:p>
    <w:p w:rsidR="00754191" w:rsidRPr="000B0A2B" w:rsidRDefault="00754191" w:rsidP="00FE02AE">
      <w:pPr>
        <w:pStyle w:val="Nadpis3"/>
        <w:shd w:val="clear" w:color="auto" w:fill="D9D9D9" w:themeFill="background1" w:themeFillShade="D9"/>
        <w:jc w:val="center"/>
        <w:rPr>
          <w:rFonts w:asciiTheme="minorHAnsi" w:eastAsia="Times New Roman" w:hAnsiTheme="minorHAnsi" w:cstheme="minorHAnsi"/>
          <w:color w:val="auto"/>
          <w:sz w:val="22"/>
          <w:szCs w:val="22"/>
        </w:rPr>
      </w:pPr>
      <w:r w:rsidRPr="000B0A2B">
        <w:rPr>
          <w:rStyle w:val="Siln"/>
          <w:rFonts w:asciiTheme="minorHAnsi" w:hAnsiTheme="minorHAnsi" w:cstheme="minorHAnsi"/>
          <w:color w:val="auto"/>
          <w:sz w:val="22"/>
          <w:szCs w:val="22"/>
        </w:rPr>
        <w:t>IV. Působnost správních orgánů v oblasti ochrany odběratele</w:t>
      </w:r>
    </w:p>
    <w:p w:rsidR="00754191" w:rsidRPr="000B0A2B" w:rsidRDefault="00754191" w:rsidP="004A46CE">
      <w:pPr>
        <w:pStyle w:val="Normlnweb"/>
        <w:spacing w:before="160" w:beforeAutospacing="0" w:after="120" w:afterAutospacing="0" w:line="276" w:lineRule="auto"/>
        <w:jc w:val="both"/>
        <w:rPr>
          <w:rFonts w:asciiTheme="minorHAnsi" w:hAnsiTheme="minorHAnsi" w:cstheme="minorHAnsi"/>
          <w:sz w:val="22"/>
          <w:szCs w:val="22"/>
        </w:rPr>
      </w:pPr>
      <w:r w:rsidRPr="000B0A2B">
        <w:rPr>
          <w:rFonts w:asciiTheme="minorHAnsi" w:hAnsiTheme="minorHAnsi" w:cstheme="minorHAnsi"/>
          <w:sz w:val="22"/>
          <w:szCs w:val="22"/>
        </w:rPr>
        <w:t xml:space="preserve">V souladu s ustanovením § 36a písm. g) vyhlášky č. 428/2001 Sb., kterou se provádí zákon </w:t>
      </w:r>
      <w:r>
        <w:rPr>
          <w:rFonts w:asciiTheme="minorHAnsi" w:hAnsiTheme="minorHAnsi" w:cstheme="minorHAnsi"/>
          <w:sz w:val="22"/>
          <w:szCs w:val="22"/>
        </w:rPr>
        <w:br/>
      </w:r>
      <w:r w:rsidRPr="000B0A2B">
        <w:rPr>
          <w:rFonts w:asciiTheme="minorHAnsi" w:hAnsiTheme="minorHAnsi" w:cstheme="minorHAnsi"/>
          <w:sz w:val="22"/>
          <w:szCs w:val="22"/>
        </w:rPr>
        <w:t xml:space="preserve">č. 274/2001 Sb., o vodovodech a kanalizacích pro veřejnou potřebu, je odběratel informován </w:t>
      </w:r>
      <w:r>
        <w:rPr>
          <w:rFonts w:asciiTheme="minorHAnsi" w:hAnsiTheme="minorHAnsi" w:cstheme="minorHAnsi"/>
          <w:sz w:val="22"/>
          <w:szCs w:val="22"/>
        </w:rPr>
        <w:br/>
      </w:r>
      <w:r w:rsidRPr="000B0A2B">
        <w:rPr>
          <w:rFonts w:asciiTheme="minorHAnsi" w:hAnsiTheme="minorHAnsi" w:cstheme="minorHAnsi"/>
          <w:sz w:val="22"/>
          <w:szCs w:val="22"/>
        </w:rPr>
        <w:t>o působnosti správních orgánů v oblasti ochrany jeho práv:</w:t>
      </w:r>
    </w:p>
    <w:p w:rsidR="00754191" w:rsidRPr="000B0A2B" w:rsidRDefault="00754191" w:rsidP="004A46CE">
      <w:pPr>
        <w:pStyle w:val="Normlnweb"/>
        <w:numPr>
          <w:ilvl w:val="0"/>
          <w:numId w:val="10"/>
        </w:numPr>
        <w:spacing w:before="0" w:beforeAutospacing="0" w:after="0" w:afterAutospacing="0" w:line="276" w:lineRule="auto"/>
        <w:ind w:left="714" w:hanging="357"/>
        <w:jc w:val="both"/>
        <w:rPr>
          <w:rStyle w:val="Siln"/>
          <w:rFonts w:asciiTheme="minorHAnsi" w:hAnsiTheme="minorHAnsi" w:cstheme="minorHAnsi"/>
          <w:b w:val="0"/>
          <w:bCs w:val="0"/>
          <w:sz w:val="22"/>
          <w:szCs w:val="22"/>
        </w:rPr>
      </w:pPr>
      <w:r w:rsidRPr="000B0A2B">
        <w:rPr>
          <w:rStyle w:val="Siln"/>
          <w:rFonts w:asciiTheme="minorHAnsi" w:hAnsiTheme="minorHAnsi" w:cstheme="minorHAnsi"/>
          <w:sz w:val="22"/>
          <w:szCs w:val="22"/>
        </w:rPr>
        <w:t>Ministerstvo zemědělství České republiky</w:t>
      </w:r>
    </w:p>
    <w:p w:rsidR="00C40987" w:rsidRDefault="00754191" w:rsidP="004A46CE">
      <w:pPr>
        <w:pStyle w:val="Normlnweb"/>
        <w:spacing w:before="0" w:beforeAutospacing="0" w:after="0" w:afterAutospacing="0" w:line="276" w:lineRule="auto"/>
        <w:ind w:left="714"/>
        <w:jc w:val="both"/>
        <w:rPr>
          <w:rFonts w:asciiTheme="minorHAnsi" w:hAnsiTheme="minorHAnsi" w:cstheme="minorHAnsi"/>
          <w:sz w:val="22"/>
          <w:szCs w:val="22"/>
        </w:rPr>
      </w:pPr>
      <w:r w:rsidRPr="000B0A2B">
        <w:rPr>
          <w:rFonts w:asciiTheme="minorHAnsi" w:hAnsiTheme="minorHAnsi" w:cstheme="minorHAnsi"/>
          <w:sz w:val="22"/>
          <w:szCs w:val="22"/>
        </w:rPr>
        <w:t xml:space="preserve">vykonává působnost ústředního orgánu státní správy ve věcech vodovodů a kanalizací, metodicky řídí výkon státní správy v této oblasti a dozoruje dodržování povinností vlastníků </w:t>
      </w:r>
      <w:r>
        <w:rPr>
          <w:rFonts w:asciiTheme="minorHAnsi" w:hAnsiTheme="minorHAnsi" w:cstheme="minorHAnsi"/>
          <w:sz w:val="22"/>
          <w:szCs w:val="22"/>
        </w:rPr>
        <w:br/>
      </w:r>
      <w:r w:rsidRPr="000B0A2B">
        <w:rPr>
          <w:rFonts w:asciiTheme="minorHAnsi" w:hAnsiTheme="minorHAnsi" w:cstheme="minorHAnsi"/>
          <w:sz w:val="22"/>
          <w:szCs w:val="22"/>
        </w:rPr>
        <w:t>a provozovatelů vodovodů a kanalizací.</w:t>
      </w:r>
    </w:p>
    <w:p w:rsidR="00754191" w:rsidRDefault="00754191" w:rsidP="004A46CE">
      <w:pPr>
        <w:pStyle w:val="Normlnweb"/>
        <w:numPr>
          <w:ilvl w:val="0"/>
          <w:numId w:val="10"/>
        </w:numPr>
        <w:spacing w:before="120" w:beforeAutospacing="0" w:after="0" w:afterAutospacing="0" w:line="276" w:lineRule="auto"/>
        <w:ind w:left="714" w:hanging="357"/>
        <w:jc w:val="both"/>
        <w:rPr>
          <w:rStyle w:val="Siln"/>
          <w:rFonts w:asciiTheme="minorHAnsi" w:hAnsiTheme="minorHAnsi" w:cstheme="minorHAnsi"/>
          <w:b w:val="0"/>
          <w:bCs w:val="0"/>
          <w:sz w:val="22"/>
          <w:szCs w:val="22"/>
        </w:rPr>
      </w:pPr>
      <w:r w:rsidRPr="000B0A2B">
        <w:rPr>
          <w:rStyle w:val="Siln"/>
          <w:rFonts w:asciiTheme="minorHAnsi" w:hAnsiTheme="minorHAnsi" w:cstheme="minorHAnsi"/>
          <w:sz w:val="22"/>
          <w:szCs w:val="22"/>
        </w:rPr>
        <w:t>Krajský úřad Zlínského kraje</w:t>
      </w:r>
    </w:p>
    <w:p w:rsidR="004A46CE" w:rsidRDefault="00754191" w:rsidP="004A46CE">
      <w:pPr>
        <w:pStyle w:val="Normlnweb"/>
        <w:spacing w:before="0" w:beforeAutospacing="0" w:after="120" w:afterAutospacing="0" w:line="276" w:lineRule="auto"/>
        <w:ind w:left="714"/>
        <w:jc w:val="both"/>
        <w:rPr>
          <w:rFonts w:asciiTheme="minorHAnsi" w:hAnsiTheme="minorHAnsi" w:cstheme="minorHAnsi"/>
          <w:sz w:val="22"/>
          <w:szCs w:val="22"/>
        </w:rPr>
      </w:pPr>
      <w:r w:rsidRPr="000B0A2B">
        <w:rPr>
          <w:rFonts w:asciiTheme="minorHAnsi" w:hAnsiTheme="minorHAnsi" w:cstheme="minorHAnsi"/>
          <w:sz w:val="22"/>
          <w:szCs w:val="22"/>
        </w:rPr>
        <w:t>vykonává státní vodoprávní dozor, přezkoumává rozhodnutí orgánů obcí v přenesené působnosti a řeší vybrané správní delikty v oblasti vodovodů a kanalizací.</w:t>
      </w:r>
    </w:p>
    <w:p w:rsidR="00281703" w:rsidRPr="004A46CE" w:rsidRDefault="00281703" w:rsidP="004A46CE">
      <w:pPr>
        <w:pStyle w:val="Normlnweb"/>
        <w:numPr>
          <w:ilvl w:val="0"/>
          <w:numId w:val="10"/>
        </w:numPr>
        <w:spacing w:before="0" w:beforeAutospacing="0" w:after="0" w:afterAutospacing="0" w:line="276" w:lineRule="auto"/>
        <w:jc w:val="both"/>
        <w:rPr>
          <w:rFonts w:asciiTheme="minorHAnsi" w:hAnsiTheme="minorHAnsi" w:cstheme="minorHAnsi"/>
          <w:sz w:val="22"/>
          <w:szCs w:val="22"/>
        </w:rPr>
      </w:pPr>
      <w:r w:rsidRPr="000B0A2B">
        <w:rPr>
          <w:rStyle w:val="Siln"/>
          <w:rFonts w:asciiTheme="minorHAnsi" w:hAnsiTheme="minorHAnsi" w:cstheme="minorHAnsi"/>
        </w:rPr>
        <w:t xml:space="preserve">Vodoprávní úřad (Městský úřad </w:t>
      </w:r>
      <w:r>
        <w:rPr>
          <w:rStyle w:val="Siln"/>
          <w:rFonts w:asciiTheme="minorHAnsi" w:hAnsiTheme="minorHAnsi" w:cstheme="minorHAnsi"/>
        </w:rPr>
        <w:t>Uherské Hradiště</w:t>
      </w:r>
      <w:r w:rsidRPr="000B0A2B">
        <w:rPr>
          <w:rStyle w:val="Siln"/>
          <w:rFonts w:asciiTheme="minorHAnsi" w:hAnsiTheme="minorHAnsi" w:cstheme="minorHAnsi"/>
        </w:rPr>
        <w:t>, odbor</w:t>
      </w:r>
      <w:r>
        <w:rPr>
          <w:rStyle w:val="Siln"/>
          <w:rFonts w:asciiTheme="minorHAnsi" w:hAnsiTheme="minorHAnsi" w:cstheme="minorHAnsi"/>
        </w:rPr>
        <w:t xml:space="preserve"> stavebního úřadu a </w:t>
      </w:r>
      <w:r w:rsidR="004A46CE">
        <w:rPr>
          <w:rStyle w:val="Siln"/>
          <w:rFonts w:asciiTheme="minorHAnsi" w:hAnsiTheme="minorHAnsi" w:cstheme="minorHAnsi"/>
        </w:rPr>
        <w:t>životního prostředí</w:t>
      </w:r>
      <w:r>
        <w:rPr>
          <w:rStyle w:val="Siln"/>
          <w:rFonts w:asciiTheme="minorHAnsi" w:hAnsiTheme="minorHAnsi" w:cstheme="minorHAnsi"/>
        </w:rPr>
        <w:t xml:space="preserve"> </w:t>
      </w:r>
    </w:p>
    <w:p w:rsidR="00281703" w:rsidRPr="000B0A2B" w:rsidRDefault="00281703" w:rsidP="004A46CE">
      <w:pPr>
        <w:pStyle w:val="Normlnweb"/>
        <w:spacing w:before="0" w:beforeAutospacing="0" w:after="0" w:afterAutospacing="0" w:line="276" w:lineRule="auto"/>
        <w:ind w:left="714"/>
        <w:jc w:val="both"/>
        <w:rPr>
          <w:rFonts w:asciiTheme="minorHAnsi" w:hAnsiTheme="minorHAnsi" w:cstheme="minorHAnsi"/>
          <w:sz w:val="22"/>
          <w:szCs w:val="22"/>
        </w:rPr>
      </w:pPr>
      <w:r w:rsidRPr="000B0A2B">
        <w:rPr>
          <w:rFonts w:asciiTheme="minorHAnsi" w:hAnsiTheme="minorHAnsi" w:cstheme="minorHAnsi"/>
        </w:rPr>
        <w:t>vykonává státní správu podle vodního zákona, řeší případy neoprávněného vypouštění</w:t>
      </w:r>
      <w:r w:rsidRPr="00504B3A">
        <w:rPr>
          <w:rFonts w:asciiTheme="minorHAnsi" w:hAnsiTheme="minorHAnsi" w:cstheme="minorHAnsi"/>
          <w:sz w:val="22"/>
          <w:szCs w:val="22"/>
        </w:rPr>
        <w:t xml:space="preserve"> </w:t>
      </w:r>
      <w:r w:rsidRPr="000B0A2B">
        <w:rPr>
          <w:rFonts w:asciiTheme="minorHAnsi" w:hAnsiTheme="minorHAnsi" w:cstheme="minorHAnsi"/>
          <w:sz w:val="22"/>
          <w:szCs w:val="22"/>
        </w:rPr>
        <w:t>odpadních vod a dozoruje dodržování povinností při provozování kanalizace.</w:t>
      </w:r>
    </w:p>
    <w:p w:rsidR="00281703" w:rsidRDefault="00281703" w:rsidP="004A46CE">
      <w:pPr>
        <w:pStyle w:val="Normlnweb"/>
        <w:numPr>
          <w:ilvl w:val="0"/>
          <w:numId w:val="10"/>
        </w:numPr>
        <w:spacing w:before="120" w:beforeAutospacing="0" w:after="0" w:afterAutospacing="0" w:line="276" w:lineRule="auto"/>
        <w:ind w:left="714" w:hanging="357"/>
        <w:jc w:val="both"/>
        <w:rPr>
          <w:rFonts w:asciiTheme="minorHAnsi" w:hAnsiTheme="minorHAnsi" w:cstheme="minorHAnsi"/>
          <w:sz w:val="22"/>
          <w:szCs w:val="22"/>
        </w:rPr>
      </w:pPr>
      <w:r w:rsidRPr="000B0A2B">
        <w:rPr>
          <w:rStyle w:val="Siln"/>
          <w:rFonts w:asciiTheme="minorHAnsi" w:hAnsiTheme="minorHAnsi" w:cstheme="minorHAnsi"/>
          <w:sz w:val="22"/>
          <w:szCs w:val="22"/>
        </w:rPr>
        <w:t>Ministerstvo financí České republiky</w:t>
      </w:r>
    </w:p>
    <w:p w:rsidR="00281703" w:rsidRPr="000B0A2B" w:rsidRDefault="00281703" w:rsidP="004A46CE">
      <w:pPr>
        <w:pStyle w:val="Normlnweb"/>
        <w:spacing w:before="0" w:beforeAutospacing="0" w:after="0" w:afterAutospacing="0" w:line="276" w:lineRule="auto"/>
        <w:ind w:left="714"/>
        <w:jc w:val="both"/>
        <w:rPr>
          <w:rFonts w:asciiTheme="minorHAnsi" w:hAnsiTheme="minorHAnsi" w:cstheme="minorHAnsi"/>
          <w:sz w:val="22"/>
          <w:szCs w:val="22"/>
        </w:rPr>
      </w:pPr>
      <w:r w:rsidRPr="000B0A2B">
        <w:rPr>
          <w:rFonts w:asciiTheme="minorHAnsi" w:hAnsiTheme="minorHAnsi" w:cstheme="minorHAnsi"/>
          <w:sz w:val="22"/>
          <w:szCs w:val="22"/>
        </w:rPr>
        <w:t>reguluje a kontroluje ceny vodného a stočného podle cenových předpisů.</w:t>
      </w:r>
    </w:p>
    <w:p w:rsidR="00281703" w:rsidRDefault="00281703" w:rsidP="004A46CE">
      <w:pPr>
        <w:pStyle w:val="Normlnweb"/>
        <w:numPr>
          <w:ilvl w:val="0"/>
          <w:numId w:val="10"/>
        </w:numPr>
        <w:spacing w:before="120" w:beforeAutospacing="0" w:after="0" w:afterAutospacing="0" w:line="276" w:lineRule="auto"/>
        <w:jc w:val="both"/>
        <w:rPr>
          <w:rFonts w:asciiTheme="minorHAnsi" w:hAnsiTheme="minorHAnsi" w:cstheme="minorHAnsi"/>
          <w:sz w:val="22"/>
          <w:szCs w:val="22"/>
        </w:rPr>
      </w:pPr>
      <w:r w:rsidRPr="000B0A2B">
        <w:rPr>
          <w:rStyle w:val="Siln"/>
          <w:rFonts w:asciiTheme="minorHAnsi" w:hAnsiTheme="minorHAnsi" w:cstheme="minorHAnsi"/>
          <w:sz w:val="22"/>
          <w:szCs w:val="22"/>
        </w:rPr>
        <w:t>Česká obchodní inspekce (ČOI)</w:t>
      </w:r>
    </w:p>
    <w:p w:rsidR="00281703" w:rsidRPr="000B0A2B" w:rsidRDefault="00281703" w:rsidP="004A46CE">
      <w:pPr>
        <w:pStyle w:val="Normlnweb"/>
        <w:spacing w:before="0" w:beforeAutospacing="0" w:after="0" w:afterAutospacing="0" w:line="276" w:lineRule="auto"/>
        <w:ind w:left="720"/>
        <w:jc w:val="both"/>
        <w:rPr>
          <w:rFonts w:asciiTheme="minorHAnsi" w:hAnsiTheme="minorHAnsi" w:cstheme="minorHAnsi"/>
          <w:sz w:val="22"/>
          <w:szCs w:val="22"/>
        </w:rPr>
      </w:pPr>
      <w:r w:rsidRPr="000B0A2B">
        <w:rPr>
          <w:rFonts w:asciiTheme="minorHAnsi" w:hAnsiTheme="minorHAnsi" w:cstheme="minorHAnsi"/>
          <w:sz w:val="22"/>
          <w:szCs w:val="22"/>
        </w:rPr>
        <w:t xml:space="preserve">vykonává dozor nad ochranou spotřebitele, zejména kontroluje správnost účtování ceny </w:t>
      </w:r>
      <w:r>
        <w:rPr>
          <w:rFonts w:asciiTheme="minorHAnsi" w:hAnsiTheme="minorHAnsi" w:cstheme="minorHAnsi"/>
          <w:sz w:val="22"/>
          <w:szCs w:val="22"/>
        </w:rPr>
        <w:br/>
      </w:r>
      <w:r w:rsidRPr="000B0A2B">
        <w:rPr>
          <w:rFonts w:asciiTheme="minorHAnsi" w:hAnsiTheme="minorHAnsi" w:cstheme="minorHAnsi"/>
          <w:sz w:val="22"/>
          <w:szCs w:val="22"/>
        </w:rPr>
        <w:t>za služby a dodržování práv spotřebitelů dle zákona č. 634/1992 Sb., o ochraně spotřebitele.</w:t>
      </w:r>
      <w:r w:rsidRPr="000B0A2B">
        <w:rPr>
          <w:rFonts w:asciiTheme="minorHAnsi" w:hAnsiTheme="minorHAnsi" w:cstheme="minorHAnsi"/>
          <w:sz w:val="22"/>
          <w:szCs w:val="22"/>
        </w:rPr>
        <w:br/>
        <w:t xml:space="preserve">Místně příslušný inspektorát: </w:t>
      </w:r>
      <w:r w:rsidRPr="000B0A2B">
        <w:rPr>
          <w:rStyle w:val="Siln"/>
          <w:rFonts w:asciiTheme="minorHAnsi" w:hAnsiTheme="minorHAnsi" w:cstheme="minorHAnsi"/>
          <w:sz w:val="22"/>
          <w:szCs w:val="22"/>
        </w:rPr>
        <w:t>ČOI, Inspektorát pro Jihomoravský a Zlínský kraj, nám. Svobody 93/22, 602 00 Brno</w:t>
      </w:r>
      <w:r>
        <w:rPr>
          <w:rStyle w:val="Siln"/>
          <w:rFonts w:asciiTheme="minorHAnsi" w:hAnsiTheme="minorHAnsi" w:cstheme="minorHAnsi"/>
          <w:sz w:val="22"/>
          <w:szCs w:val="22"/>
        </w:rPr>
        <w:t>, w</w:t>
      </w:r>
      <w:r w:rsidRPr="000B0A2B">
        <w:rPr>
          <w:rFonts w:asciiTheme="minorHAnsi" w:hAnsiTheme="minorHAnsi" w:cstheme="minorHAnsi"/>
          <w:sz w:val="22"/>
          <w:szCs w:val="22"/>
        </w:rPr>
        <w:t xml:space="preserve">ebové stránky: </w:t>
      </w:r>
      <w:hyperlink r:id="rId9" w:tgtFrame="_new" w:history="1">
        <w:r w:rsidRPr="000B0A2B">
          <w:rPr>
            <w:rStyle w:val="Hypertextovodkaz"/>
            <w:rFonts w:asciiTheme="minorHAnsi" w:hAnsiTheme="minorHAnsi" w:cstheme="minorHAnsi"/>
            <w:sz w:val="22"/>
            <w:szCs w:val="22"/>
          </w:rPr>
          <w:t>https://coi.gov.cz</w:t>
        </w:r>
      </w:hyperlink>
    </w:p>
    <w:p w:rsidR="00281703" w:rsidRDefault="00153C99" w:rsidP="004A46CE">
      <w:pPr>
        <w:pStyle w:val="Normlnweb"/>
        <w:numPr>
          <w:ilvl w:val="0"/>
          <w:numId w:val="10"/>
        </w:numPr>
        <w:spacing w:before="120" w:beforeAutospacing="0" w:after="0" w:afterAutospacing="0" w:line="276" w:lineRule="auto"/>
        <w:jc w:val="both"/>
        <w:rPr>
          <w:rFonts w:asciiTheme="minorHAnsi" w:hAnsiTheme="minorHAnsi" w:cstheme="minorHAnsi"/>
          <w:sz w:val="22"/>
          <w:szCs w:val="22"/>
        </w:rPr>
      </w:pPr>
      <w:r>
        <w:rPr>
          <w:rStyle w:val="Siln"/>
          <w:rFonts w:asciiTheme="minorHAnsi" w:hAnsiTheme="minorHAnsi" w:cstheme="minorHAnsi"/>
          <w:sz w:val="22"/>
          <w:szCs w:val="22"/>
        </w:rPr>
        <w:t>Obec Zlámanec</w:t>
      </w:r>
    </w:p>
    <w:p w:rsidR="00281703" w:rsidRPr="000B0A2B" w:rsidRDefault="00281703" w:rsidP="004A46CE">
      <w:pPr>
        <w:pStyle w:val="Normlnweb"/>
        <w:spacing w:before="0" w:beforeAutospacing="0" w:after="0" w:afterAutospacing="0" w:line="276" w:lineRule="auto"/>
        <w:ind w:left="720"/>
        <w:jc w:val="both"/>
        <w:rPr>
          <w:rFonts w:asciiTheme="minorHAnsi" w:hAnsiTheme="minorHAnsi" w:cstheme="minorHAnsi"/>
          <w:sz w:val="22"/>
          <w:szCs w:val="22"/>
        </w:rPr>
      </w:pPr>
      <w:r w:rsidRPr="000B0A2B">
        <w:rPr>
          <w:rFonts w:asciiTheme="minorHAnsi" w:hAnsiTheme="minorHAnsi" w:cstheme="minorHAnsi"/>
          <w:sz w:val="22"/>
          <w:szCs w:val="22"/>
        </w:rPr>
        <w:t>jako vlastník</w:t>
      </w:r>
      <w:r>
        <w:rPr>
          <w:rFonts w:asciiTheme="minorHAnsi" w:hAnsiTheme="minorHAnsi" w:cstheme="minorHAnsi"/>
          <w:sz w:val="22"/>
          <w:szCs w:val="22"/>
        </w:rPr>
        <w:t xml:space="preserve"> vodovodu a </w:t>
      </w:r>
      <w:r w:rsidRPr="000B0A2B">
        <w:rPr>
          <w:rFonts w:asciiTheme="minorHAnsi" w:hAnsiTheme="minorHAnsi" w:cstheme="minorHAnsi"/>
          <w:sz w:val="22"/>
          <w:szCs w:val="22"/>
        </w:rPr>
        <w:t>kanalizace pro veřejnou potřebu dohlíží v rámci své samostatné působnosti na provozování</w:t>
      </w:r>
      <w:r>
        <w:rPr>
          <w:rFonts w:asciiTheme="minorHAnsi" w:hAnsiTheme="minorHAnsi" w:cstheme="minorHAnsi"/>
          <w:sz w:val="22"/>
          <w:szCs w:val="22"/>
        </w:rPr>
        <w:t xml:space="preserve"> vodovodu a </w:t>
      </w:r>
      <w:r w:rsidRPr="000B0A2B">
        <w:rPr>
          <w:rFonts w:asciiTheme="minorHAnsi" w:hAnsiTheme="minorHAnsi" w:cstheme="minorHAnsi"/>
          <w:sz w:val="22"/>
          <w:szCs w:val="22"/>
        </w:rPr>
        <w:t>kanalizace a zajišťuje ochranu práv odběratelů na území obce.</w:t>
      </w:r>
    </w:p>
    <w:p w:rsidR="00281703" w:rsidRDefault="00281703" w:rsidP="004A46CE">
      <w:pPr>
        <w:pStyle w:val="Normlnweb"/>
        <w:spacing w:line="276" w:lineRule="auto"/>
        <w:jc w:val="both"/>
        <w:rPr>
          <w:rStyle w:val="Siln"/>
          <w:rFonts w:asciiTheme="minorHAnsi" w:hAnsiTheme="minorHAnsi" w:cstheme="minorHAnsi"/>
          <w:sz w:val="22"/>
          <w:szCs w:val="22"/>
        </w:rPr>
      </w:pPr>
      <w:r w:rsidRPr="000B0A2B">
        <w:rPr>
          <w:rStyle w:val="Siln"/>
          <w:rFonts w:asciiTheme="minorHAnsi" w:hAnsiTheme="minorHAnsi" w:cstheme="minorHAnsi"/>
          <w:sz w:val="22"/>
          <w:szCs w:val="22"/>
        </w:rPr>
        <w:t>Odběratel se může v případě sporu nebo pochybností o správnosti vyřízení reklamace obrátit na příslušný orgán podle jeho věcné a územní působnosti.</w:t>
      </w:r>
    </w:p>
    <w:p w:rsidR="00281703" w:rsidRPr="00D40A5D" w:rsidRDefault="00281703" w:rsidP="00FE02AE">
      <w:pPr>
        <w:shd w:val="clear" w:color="auto" w:fill="D9D9D9" w:themeFill="background1" w:themeFillShade="D9"/>
        <w:spacing w:after="225"/>
        <w:jc w:val="center"/>
        <w:rPr>
          <w:rFonts w:asciiTheme="minorHAnsi" w:eastAsia="Times New Roman" w:hAnsiTheme="minorHAnsi" w:cstheme="minorHAnsi"/>
          <w:color w:val="252525"/>
          <w:lang w:eastAsia="cs-CZ"/>
        </w:rPr>
      </w:pPr>
      <w:r w:rsidRPr="00D40A5D">
        <w:rPr>
          <w:rFonts w:asciiTheme="minorHAnsi" w:eastAsia="Times New Roman" w:hAnsiTheme="minorHAnsi" w:cstheme="minorHAnsi"/>
          <w:b/>
          <w:color w:val="252525"/>
          <w:lang w:eastAsia="cs-CZ"/>
        </w:rPr>
        <w:t>V</w:t>
      </w:r>
      <w:r>
        <w:rPr>
          <w:rFonts w:asciiTheme="minorHAnsi" w:eastAsia="Times New Roman" w:hAnsiTheme="minorHAnsi" w:cstheme="minorHAnsi"/>
          <w:b/>
          <w:color w:val="252525"/>
          <w:lang w:eastAsia="cs-CZ"/>
        </w:rPr>
        <w:t>.</w:t>
      </w:r>
      <w:r w:rsidRPr="00D40A5D">
        <w:rPr>
          <w:rFonts w:asciiTheme="minorHAnsi" w:eastAsia="Times New Roman" w:hAnsiTheme="minorHAnsi" w:cstheme="minorHAnsi"/>
          <w:b/>
          <w:color w:val="252525"/>
          <w:lang w:eastAsia="cs-CZ"/>
        </w:rPr>
        <w:t xml:space="preserve"> Nároky vyplývající z odpovědnosti za vady</w:t>
      </w:r>
    </w:p>
    <w:p w:rsidR="00281703" w:rsidRDefault="00281703" w:rsidP="004A46CE">
      <w:pPr>
        <w:pStyle w:val="Odstavecseseznamem"/>
        <w:numPr>
          <w:ilvl w:val="0"/>
          <w:numId w:val="9"/>
        </w:numPr>
        <w:spacing w:before="160" w:after="120"/>
        <w:ind w:left="425" w:hanging="425"/>
        <w:contextualSpacing w:val="0"/>
        <w:jc w:val="both"/>
        <w:rPr>
          <w:rFonts w:asciiTheme="minorHAnsi" w:hAnsiTheme="minorHAnsi" w:cstheme="minorHAnsi"/>
        </w:rPr>
      </w:pPr>
      <w:r w:rsidRPr="00D40A5D">
        <w:rPr>
          <w:rFonts w:asciiTheme="minorHAnsi" w:hAnsiTheme="minorHAnsi" w:cstheme="minorHAnsi"/>
        </w:rPr>
        <w:t>V případě oprávněné reklamace množství odvedené odpadní vody bude postupováno dle § 19 zákona č. 274/2001 Sb. v platném znění</w:t>
      </w:r>
      <w:r>
        <w:rPr>
          <w:rFonts w:asciiTheme="minorHAnsi" w:hAnsiTheme="minorHAnsi" w:cstheme="minorHAnsi"/>
        </w:rPr>
        <w:t>.</w:t>
      </w:r>
    </w:p>
    <w:p w:rsidR="00281703" w:rsidRPr="00D40A5D" w:rsidRDefault="00281703" w:rsidP="004A46CE">
      <w:pPr>
        <w:pStyle w:val="Odstavecseseznamem"/>
        <w:numPr>
          <w:ilvl w:val="0"/>
          <w:numId w:val="9"/>
        </w:numPr>
        <w:spacing w:before="160" w:after="120"/>
        <w:ind w:left="425" w:hanging="425"/>
        <w:contextualSpacing w:val="0"/>
        <w:jc w:val="both"/>
        <w:rPr>
          <w:rFonts w:asciiTheme="minorHAnsi" w:hAnsiTheme="minorHAnsi" w:cstheme="minorHAnsi"/>
        </w:rPr>
      </w:pPr>
      <w:r>
        <w:rPr>
          <w:rFonts w:asciiTheme="minorHAnsi" w:hAnsiTheme="minorHAnsi" w:cstheme="minorHAnsi"/>
        </w:rPr>
        <w:t>V případě oprávněné reklamace dodávky pitné vody bude postupováno dle §17 zákona č.274/2001 Sb. v platném znění.</w:t>
      </w:r>
    </w:p>
    <w:p w:rsidR="00281703" w:rsidRPr="00D40A5D" w:rsidRDefault="00281703" w:rsidP="004A46CE">
      <w:pPr>
        <w:pStyle w:val="Odstavecseseznamem"/>
        <w:numPr>
          <w:ilvl w:val="0"/>
          <w:numId w:val="9"/>
        </w:numPr>
        <w:shd w:val="clear" w:color="auto" w:fill="FFFFFF"/>
        <w:spacing w:after="120"/>
        <w:ind w:left="425" w:hanging="425"/>
        <w:contextualSpacing w:val="0"/>
        <w:jc w:val="both"/>
        <w:rPr>
          <w:rFonts w:asciiTheme="minorHAnsi" w:eastAsia="Times New Roman" w:hAnsiTheme="minorHAnsi" w:cstheme="minorHAnsi"/>
          <w:color w:val="252525"/>
          <w:lang w:eastAsia="cs-CZ"/>
        </w:rPr>
      </w:pPr>
      <w:r w:rsidRPr="00D40A5D">
        <w:rPr>
          <w:rFonts w:asciiTheme="minorHAnsi" w:hAnsiTheme="minorHAnsi" w:cstheme="minorHAnsi"/>
        </w:rPr>
        <w:t>V ostatních případech je dodavatel povinen bez zbytečného odkladu na vlastní náklady oprávněnou reklamaci vyřešit</w:t>
      </w:r>
      <w:r>
        <w:rPr>
          <w:rFonts w:asciiTheme="minorHAnsi" w:hAnsiTheme="minorHAnsi" w:cstheme="minorHAnsi"/>
        </w:rPr>
        <w:t>,</w:t>
      </w:r>
      <w:r w:rsidRPr="00D40A5D">
        <w:rPr>
          <w:rFonts w:asciiTheme="minorHAnsi" w:hAnsiTheme="minorHAnsi" w:cstheme="minorHAnsi"/>
        </w:rPr>
        <w:t xml:space="preserve"> a to odstraněním závadného stavu</w:t>
      </w:r>
      <w:r>
        <w:rPr>
          <w:rFonts w:asciiTheme="minorHAnsi" w:hAnsiTheme="minorHAnsi" w:cstheme="minorHAnsi"/>
        </w:rPr>
        <w:t>.</w:t>
      </w:r>
    </w:p>
    <w:p w:rsidR="00281703" w:rsidRDefault="00281703" w:rsidP="004A46CE">
      <w:pPr>
        <w:pStyle w:val="Odstavecseseznamem"/>
        <w:numPr>
          <w:ilvl w:val="0"/>
          <w:numId w:val="9"/>
        </w:numPr>
        <w:spacing w:before="160" w:after="0"/>
        <w:ind w:left="425" w:hanging="425"/>
        <w:contextualSpacing w:val="0"/>
        <w:jc w:val="both"/>
        <w:rPr>
          <w:rFonts w:asciiTheme="minorHAnsi" w:hAnsiTheme="minorHAnsi" w:cstheme="minorHAnsi"/>
        </w:rPr>
      </w:pPr>
      <w:r w:rsidRPr="00D40A5D">
        <w:rPr>
          <w:rFonts w:asciiTheme="minorHAnsi" w:hAnsiTheme="minorHAnsi" w:cstheme="minorHAnsi"/>
        </w:rPr>
        <w:t xml:space="preserve">Uplatněním nároku z odpovědnosti za vady zůstává nedotčena odpovědnost dodavatele </w:t>
      </w:r>
      <w:r>
        <w:rPr>
          <w:rFonts w:asciiTheme="minorHAnsi" w:hAnsiTheme="minorHAnsi" w:cstheme="minorHAnsi"/>
        </w:rPr>
        <w:br/>
      </w:r>
      <w:r w:rsidRPr="00D40A5D">
        <w:rPr>
          <w:rFonts w:asciiTheme="minorHAnsi" w:hAnsiTheme="minorHAnsi" w:cstheme="minorHAnsi"/>
        </w:rPr>
        <w:t xml:space="preserve">za škody způsobené provozní činností ve smyslu § 2924 občanského zákoníku </w:t>
      </w:r>
      <w:r>
        <w:rPr>
          <w:rFonts w:asciiTheme="minorHAnsi" w:hAnsiTheme="minorHAnsi" w:cstheme="minorHAnsi"/>
        </w:rPr>
        <w:br/>
      </w:r>
      <w:r w:rsidRPr="00D40A5D">
        <w:rPr>
          <w:rFonts w:asciiTheme="minorHAnsi" w:hAnsiTheme="minorHAnsi" w:cstheme="minorHAnsi"/>
        </w:rPr>
        <w:t>(zákon č. 89/2012 Sb.).</w:t>
      </w:r>
    </w:p>
    <w:p w:rsidR="00281703" w:rsidRDefault="00281703" w:rsidP="00FE02AE">
      <w:pPr>
        <w:shd w:val="clear" w:color="auto" w:fill="D9D9D9" w:themeFill="background1" w:themeFillShade="D9"/>
        <w:spacing w:before="160" w:after="120"/>
        <w:jc w:val="center"/>
        <w:rPr>
          <w:rFonts w:asciiTheme="minorHAnsi" w:hAnsiTheme="minorHAnsi" w:cstheme="minorHAnsi"/>
          <w:b/>
        </w:rPr>
      </w:pPr>
      <w:r>
        <w:rPr>
          <w:rFonts w:asciiTheme="minorHAnsi" w:hAnsiTheme="minorHAnsi" w:cstheme="minorHAnsi"/>
          <w:b/>
        </w:rPr>
        <w:t xml:space="preserve">VI. </w:t>
      </w:r>
      <w:r w:rsidRPr="00477FCB">
        <w:rPr>
          <w:rFonts w:asciiTheme="minorHAnsi" w:hAnsiTheme="minorHAnsi" w:cstheme="minorHAnsi"/>
          <w:b/>
        </w:rPr>
        <w:t>Mimosoudní řešení spotřebitelských sporů</w:t>
      </w:r>
    </w:p>
    <w:p w:rsidR="00281703" w:rsidRDefault="00281703" w:rsidP="004A46CE">
      <w:pPr>
        <w:spacing w:before="160" w:after="120"/>
        <w:jc w:val="both"/>
        <w:rPr>
          <w:rFonts w:asciiTheme="minorHAnsi" w:hAnsiTheme="minorHAnsi" w:cstheme="minorHAnsi"/>
        </w:rPr>
      </w:pPr>
      <w:r>
        <w:rPr>
          <w:rFonts w:asciiTheme="minorHAnsi" w:hAnsiTheme="minorHAnsi" w:cstheme="minorHAnsi"/>
        </w:rPr>
        <w:t>Pokud odběratel, který je spotřebitelem dle zákona číslo 634 /1992 Sb., o ochraně spotřebitele</w:t>
      </w:r>
      <w:r w:rsidRPr="00CC4B7C">
        <w:rPr>
          <w:rFonts w:asciiTheme="minorHAnsi" w:hAnsiTheme="minorHAnsi" w:cstheme="minorHAnsi"/>
        </w:rPr>
        <w:t xml:space="preserve"> </w:t>
      </w:r>
      <w:r>
        <w:rPr>
          <w:rFonts w:asciiTheme="minorHAnsi" w:hAnsiTheme="minorHAnsi" w:cstheme="minorHAnsi"/>
        </w:rPr>
        <w:t>ve znění pozdějších předpisů, nesouhlasí s vyřízením reklamace u provozovatele je oprávněn obrátit se na Českou obchodní inspekci jako na subjekt mimosoudního řešení spotřebitelských sporů.</w:t>
      </w:r>
    </w:p>
    <w:p w:rsidR="004A46CE" w:rsidRDefault="00281703" w:rsidP="004A46CE">
      <w:pPr>
        <w:spacing w:before="160" w:after="120"/>
        <w:jc w:val="both"/>
        <w:rPr>
          <w:rFonts w:asciiTheme="minorHAnsi" w:hAnsiTheme="minorHAnsi" w:cstheme="minorHAnsi"/>
        </w:rPr>
      </w:pPr>
      <w:r>
        <w:rPr>
          <w:rFonts w:asciiTheme="minorHAnsi" w:hAnsiTheme="minorHAnsi" w:cstheme="minorHAnsi"/>
        </w:rPr>
        <w:t xml:space="preserve">Informace lze získat na webových stránkách ČOI </w:t>
      </w:r>
      <w:hyperlink r:id="rId10" w:history="1">
        <w:r w:rsidRPr="00E45A09">
          <w:rPr>
            <w:rStyle w:val="Hypertextovodkaz"/>
          </w:rPr>
          <w:t>https://coi.gov.cz/kontakty-inspektoraty/</w:t>
        </w:r>
      </w:hyperlink>
      <w:r>
        <w:t xml:space="preserve"> </w:t>
      </w:r>
      <w:r>
        <w:br/>
      </w:r>
      <w:r>
        <w:rPr>
          <w:rFonts w:asciiTheme="minorHAnsi" w:hAnsiTheme="minorHAnsi" w:cstheme="minorHAnsi"/>
        </w:rPr>
        <w:t>pro Jihomoravský a Zlínský kraj.</w:t>
      </w:r>
    </w:p>
    <w:p w:rsidR="004A46CE" w:rsidRDefault="004A46CE" w:rsidP="004A46CE">
      <w:pPr>
        <w:spacing w:before="160" w:after="120"/>
        <w:jc w:val="both"/>
        <w:rPr>
          <w:rFonts w:asciiTheme="minorHAnsi" w:hAnsiTheme="minorHAnsi" w:cstheme="minorHAnsi"/>
        </w:rPr>
      </w:pPr>
    </w:p>
    <w:p w:rsidR="0077312F" w:rsidRPr="00D40A5D" w:rsidRDefault="0077312F" w:rsidP="00FE02AE">
      <w:pPr>
        <w:pStyle w:val="Nadpis1"/>
        <w:shd w:val="clear" w:color="auto" w:fill="D9D9D9" w:themeFill="background1" w:themeFillShade="D9"/>
        <w:spacing w:before="160"/>
        <w:jc w:val="center"/>
        <w:rPr>
          <w:rFonts w:asciiTheme="minorHAnsi" w:hAnsiTheme="minorHAnsi" w:cstheme="minorHAnsi"/>
          <w:sz w:val="22"/>
          <w:szCs w:val="22"/>
        </w:rPr>
      </w:pPr>
      <w:r w:rsidRPr="00D40A5D">
        <w:rPr>
          <w:rFonts w:asciiTheme="minorHAnsi" w:hAnsiTheme="minorHAnsi" w:cstheme="minorHAnsi"/>
          <w:sz w:val="22"/>
          <w:szCs w:val="22"/>
        </w:rPr>
        <w:t>V</w:t>
      </w:r>
      <w:r>
        <w:rPr>
          <w:rFonts w:asciiTheme="minorHAnsi" w:hAnsiTheme="minorHAnsi" w:cstheme="minorHAnsi"/>
          <w:sz w:val="22"/>
          <w:szCs w:val="22"/>
        </w:rPr>
        <w:t>II</w:t>
      </w:r>
      <w:r w:rsidRPr="00D40A5D">
        <w:rPr>
          <w:rFonts w:asciiTheme="minorHAnsi" w:hAnsiTheme="minorHAnsi" w:cstheme="minorHAnsi"/>
          <w:sz w:val="22"/>
          <w:szCs w:val="22"/>
        </w:rPr>
        <w:t>. Závěrečná ustanovení</w:t>
      </w:r>
    </w:p>
    <w:p w:rsidR="0077312F" w:rsidRPr="00D40A5D" w:rsidRDefault="0077312F" w:rsidP="004A46CE">
      <w:pPr>
        <w:spacing w:before="160"/>
        <w:jc w:val="both"/>
        <w:rPr>
          <w:rFonts w:asciiTheme="minorHAnsi" w:hAnsiTheme="minorHAnsi" w:cstheme="minorHAnsi"/>
        </w:rPr>
      </w:pPr>
      <w:r w:rsidRPr="00D40A5D">
        <w:rPr>
          <w:rFonts w:asciiTheme="minorHAnsi" w:hAnsiTheme="minorHAnsi" w:cstheme="minorHAnsi"/>
        </w:rPr>
        <w:t xml:space="preserve">Tento reklamační řád byl schválen </w:t>
      </w:r>
      <w:r w:rsidR="00363581">
        <w:rPr>
          <w:rFonts w:asciiTheme="minorHAnsi" w:hAnsiTheme="minorHAnsi" w:cstheme="minorHAnsi"/>
        </w:rPr>
        <w:t>zastupitelstvem</w:t>
      </w:r>
      <w:r w:rsidR="00004158">
        <w:rPr>
          <w:rFonts w:asciiTheme="minorHAnsi" w:hAnsiTheme="minorHAnsi" w:cstheme="minorHAnsi"/>
        </w:rPr>
        <w:t xml:space="preserve"> </w:t>
      </w:r>
      <w:r w:rsidR="0057449E">
        <w:rPr>
          <w:rFonts w:asciiTheme="minorHAnsi" w:hAnsiTheme="minorHAnsi" w:cstheme="minorHAnsi"/>
        </w:rPr>
        <w:t>Obce Zlámanec</w:t>
      </w:r>
      <w:r w:rsidRPr="00D40A5D">
        <w:rPr>
          <w:rFonts w:asciiTheme="minorHAnsi" w:hAnsiTheme="minorHAnsi" w:cstheme="minorHAnsi"/>
        </w:rPr>
        <w:t xml:space="preserve">, dne </w:t>
      </w:r>
      <w:r>
        <w:rPr>
          <w:rFonts w:asciiTheme="minorHAnsi" w:hAnsiTheme="minorHAnsi" w:cstheme="minorHAnsi"/>
        </w:rPr>
        <w:t>xx.xx., číslo usnesení xx/xx/</w:t>
      </w:r>
      <w:r w:rsidRPr="00D40A5D">
        <w:rPr>
          <w:rFonts w:asciiTheme="minorHAnsi" w:hAnsiTheme="minorHAnsi" w:cstheme="minorHAnsi"/>
        </w:rPr>
        <w:t xml:space="preserve"> a nabývá účinnosti </w:t>
      </w:r>
      <w:r>
        <w:rPr>
          <w:rFonts w:asciiTheme="minorHAnsi" w:hAnsiTheme="minorHAnsi" w:cstheme="minorHAnsi"/>
        </w:rPr>
        <w:t>dnem schválení.</w:t>
      </w:r>
    </w:p>
    <w:p w:rsidR="0077312F" w:rsidRPr="00D40A5D" w:rsidRDefault="0077312F" w:rsidP="004A46CE">
      <w:pPr>
        <w:shd w:val="clear" w:color="auto" w:fill="FFFFFF"/>
        <w:spacing w:after="225"/>
        <w:jc w:val="both"/>
        <w:rPr>
          <w:rFonts w:asciiTheme="minorHAnsi" w:eastAsia="Times New Roman" w:hAnsiTheme="minorHAnsi" w:cstheme="minorHAnsi"/>
          <w:color w:val="252525"/>
          <w:lang w:eastAsia="cs-CZ"/>
        </w:rPr>
      </w:pPr>
    </w:p>
    <w:p w:rsidR="0077312F" w:rsidRPr="00D40A5D" w:rsidRDefault="0077312F" w:rsidP="004A46CE">
      <w:pPr>
        <w:spacing w:before="160"/>
        <w:jc w:val="both"/>
        <w:rPr>
          <w:rFonts w:asciiTheme="minorHAnsi" w:hAnsiTheme="minorHAnsi" w:cstheme="minorHAnsi"/>
        </w:rPr>
      </w:pPr>
      <w:r w:rsidRPr="00D40A5D">
        <w:rPr>
          <w:rFonts w:asciiTheme="minorHAnsi" w:hAnsiTheme="minorHAnsi" w:cstheme="minorHAnsi"/>
        </w:rPr>
        <w:t>Za dodavatele:</w:t>
      </w:r>
    </w:p>
    <w:p w:rsidR="00004158" w:rsidRDefault="00153C99" w:rsidP="004A46CE">
      <w:pPr>
        <w:spacing w:before="160" w:after="0"/>
        <w:jc w:val="both"/>
        <w:rPr>
          <w:rFonts w:asciiTheme="minorHAnsi" w:hAnsiTheme="minorHAnsi" w:cstheme="minorHAnsi"/>
        </w:rPr>
      </w:pPr>
      <w:r>
        <w:rPr>
          <w:rFonts w:asciiTheme="minorHAnsi" w:hAnsiTheme="minorHAnsi" w:cstheme="minorHAnsi"/>
        </w:rPr>
        <w:t>Jiří Chmela</w:t>
      </w:r>
    </w:p>
    <w:p w:rsidR="00733104" w:rsidRDefault="0077312F" w:rsidP="004A46CE">
      <w:pPr>
        <w:spacing w:before="160" w:after="0"/>
        <w:jc w:val="both"/>
        <w:rPr>
          <w:rFonts w:asciiTheme="minorHAnsi" w:eastAsia="Times New Roman" w:hAnsiTheme="minorHAnsi" w:cstheme="minorHAnsi"/>
          <w:color w:val="252525"/>
          <w:lang w:eastAsia="cs-CZ"/>
        </w:rPr>
      </w:pPr>
      <w:r w:rsidRPr="00D40A5D">
        <w:rPr>
          <w:rFonts w:asciiTheme="minorHAnsi" w:hAnsiTheme="minorHAnsi" w:cstheme="minorHAnsi"/>
        </w:rPr>
        <w:t xml:space="preserve">starosta </w:t>
      </w:r>
      <w:r w:rsidR="00153C99">
        <w:rPr>
          <w:rFonts w:asciiTheme="minorHAnsi" w:hAnsiTheme="minorHAnsi" w:cstheme="minorHAnsi"/>
        </w:rPr>
        <w:t>obce</w:t>
      </w:r>
      <w:bookmarkStart w:id="0" w:name="_GoBack"/>
      <w:bookmarkEnd w:id="0"/>
    </w:p>
    <w:sectPr w:rsidR="00733104" w:rsidSect="00FE02A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153" w:rsidRDefault="007A2153" w:rsidP="00FE02AE">
      <w:pPr>
        <w:spacing w:after="0" w:line="240" w:lineRule="auto"/>
      </w:pPr>
      <w:r>
        <w:separator/>
      </w:r>
    </w:p>
  </w:endnote>
  <w:endnote w:type="continuationSeparator" w:id="0">
    <w:p w:rsidR="007A2153" w:rsidRDefault="007A2153" w:rsidP="00FE0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6035675"/>
      <w:docPartObj>
        <w:docPartGallery w:val="Page Numbers (Bottom of Page)"/>
        <w:docPartUnique/>
      </w:docPartObj>
    </w:sdtPr>
    <w:sdtContent>
      <w:p w:rsidR="00FE02AE" w:rsidRDefault="00FE02AE">
        <w:pPr>
          <w:pStyle w:val="Zpat"/>
          <w:jc w:val="center"/>
        </w:pPr>
        <w:r>
          <w:fldChar w:fldCharType="begin"/>
        </w:r>
        <w:r>
          <w:instrText>PAGE   \* MERGEFORMAT</w:instrText>
        </w:r>
        <w:r>
          <w:fldChar w:fldCharType="separate"/>
        </w:r>
        <w:r w:rsidR="007A2153">
          <w:rPr>
            <w:noProof/>
          </w:rPr>
          <w:t>1</w:t>
        </w:r>
        <w:r>
          <w:fldChar w:fldCharType="end"/>
        </w:r>
      </w:p>
    </w:sdtContent>
  </w:sdt>
  <w:p w:rsidR="00FE02AE" w:rsidRDefault="00FE02AE" w:rsidP="00FE02AE">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153" w:rsidRDefault="007A2153" w:rsidP="00FE02AE">
      <w:pPr>
        <w:spacing w:after="0" w:line="240" w:lineRule="auto"/>
      </w:pPr>
      <w:r>
        <w:separator/>
      </w:r>
    </w:p>
  </w:footnote>
  <w:footnote w:type="continuationSeparator" w:id="0">
    <w:p w:rsidR="007A2153" w:rsidRDefault="007A2153" w:rsidP="00FE02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C0061"/>
    <w:multiLevelType w:val="hybridMultilevel"/>
    <w:tmpl w:val="A974731C"/>
    <w:lvl w:ilvl="0" w:tplc="743A34E6">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E98748F"/>
    <w:multiLevelType w:val="hybridMultilevel"/>
    <w:tmpl w:val="EA0C84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32E5385"/>
    <w:multiLevelType w:val="multilevel"/>
    <w:tmpl w:val="94CE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7210D"/>
    <w:multiLevelType w:val="hybridMultilevel"/>
    <w:tmpl w:val="489E61CC"/>
    <w:lvl w:ilvl="0" w:tplc="743A34E6">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1373FCA"/>
    <w:multiLevelType w:val="hybridMultilevel"/>
    <w:tmpl w:val="A2A08106"/>
    <w:lvl w:ilvl="0" w:tplc="D8A27A0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E1125B3"/>
    <w:multiLevelType w:val="multilevel"/>
    <w:tmpl w:val="E3DC1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F56E7A"/>
    <w:multiLevelType w:val="hybridMultilevel"/>
    <w:tmpl w:val="9F0289B8"/>
    <w:lvl w:ilvl="0" w:tplc="106C7200">
      <w:start w:val="2"/>
      <w:numFmt w:val="bullet"/>
      <w:lvlText w:val="-"/>
      <w:lvlJc w:val="left"/>
      <w:pPr>
        <w:ind w:left="720" w:hanging="360"/>
      </w:pPr>
      <w:rPr>
        <w:rFonts w:ascii="Calibri" w:eastAsia="Calibri" w:hAnsi="Calibri"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6E6B5726"/>
    <w:multiLevelType w:val="hybridMultilevel"/>
    <w:tmpl w:val="10C83A18"/>
    <w:lvl w:ilvl="0" w:tplc="04050017">
      <w:start w:val="1"/>
      <w:numFmt w:val="lowerLetter"/>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4C60E0F"/>
    <w:multiLevelType w:val="hybridMultilevel"/>
    <w:tmpl w:val="FDFEA434"/>
    <w:lvl w:ilvl="0" w:tplc="106C7200">
      <w:start w:val="2"/>
      <w:numFmt w:val="bullet"/>
      <w:lvlText w:val="-"/>
      <w:lvlJc w:val="left"/>
      <w:pPr>
        <w:ind w:left="786"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8"/>
  </w:num>
  <w:num w:numId="6">
    <w:abstractNumId w:val="7"/>
  </w:num>
  <w:num w:numId="7">
    <w:abstractNumId w:val="0"/>
  </w:num>
  <w:num w:numId="8">
    <w:abstractNumId w:val="3"/>
  </w:num>
  <w:num w:numId="9">
    <w:abstractNumId w:val="4"/>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F58E9"/>
    <w:rsid w:val="00002293"/>
    <w:rsid w:val="00004158"/>
    <w:rsid w:val="00004D5D"/>
    <w:rsid w:val="00012C29"/>
    <w:rsid w:val="0002003A"/>
    <w:rsid w:val="000204D6"/>
    <w:rsid w:val="00022D8F"/>
    <w:rsid w:val="000237F6"/>
    <w:rsid w:val="00025596"/>
    <w:rsid w:val="000360C1"/>
    <w:rsid w:val="000367D2"/>
    <w:rsid w:val="000409B3"/>
    <w:rsid w:val="00040BE0"/>
    <w:rsid w:val="00041E55"/>
    <w:rsid w:val="00043F3F"/>
    <w:rsid w:val="00044257"/>
    <w:rsid w:val="00054BA3"/>
    <w:rsid w:val="00057821"/>
    <w:rsid w:val="00061ECB"/>
    <w:rsid w:val="00072081"/>
    <w:rsid w:val="00076688"/>
    <w:rsid w:val="0007774D"/>
    <w:rsid w:val="00086DF7"/>
    <w:rsid w:val="00093358"/>
    <w:rsid w:val="000968B2"/>
    <w:rsid w:val="00097ED0"/>
    <w:rsid w:val="000B0A2B"/>
    <w:rsid w:val="000B165E"/>
    <w:rsid w:val="000B41FC"/>
    <w:rsid w:val="000D7C88"/>
    <w:rsid w:val="000E1D39"/>
    <w:rsid w:val="000E552C"/>
    <w:rsid w:val="000F44D9"/>
    <w:rsid w:val="00105A7E"/>
    <w:rsid w:val="001076D0"/>
    <w:rsid w:val="00112BD7"/>
    <w:rsid w:val="001139D0"/>
    <w:rsid w:val="00113D54"/>
    <w:rsid w:val="001164EE"/>
    <w:rsid w:val="00126509"/>
    <w:rsid w:val="001273B2"/>
    <w:rsid w:val="0013492B"/>
    <w:rsid w:val="00145614"/>
    <w:rsid w:val="001500ED"/>
    <w:rsid w:val="00153C99"/>
    <w:rsid w:val="00166439"/>
    <w:rsid w:val="0017115A"/>
    <w:rsid w:val="00181B47"/>
    <w:rsid w:val="00187C3F"/>
    <w:rsid w:val="00196172"/>
    <w:rsid w:val="001A1766"/>
    <w:rsid w:val="001A5D66"/>
    <w:rsid w:val="001B0306"/>
    <w:rsid w:val="001B32D5"/>
    <w:rsid w:val="001B56DF"/>
    <w:rsid w:val="001C7990"/>
    <w:rsid w:val="001D38EC"/>
    <w:rsid w:val="001D5ABC"/>
    <w:rsid w:val="001D6FB1"/>
    <w:rsid w:val="001E1D82"/>
    <w:rsid w:val="001E444B"/>
    <w:rsid w:val="001E5693"/>
    <w:rsid w:val="001E5ACA"/>
    <w:rsid w:val="001F17F1"/>
    <w:rsid w:val="001F5BF8"/>
    <w:rsid w:val="001F79A5"/>
    <w:rsid w:val="002044D1"/>
    <w:rsid w:val="002068A8"/>
    <w:rsid w:val="0022351E"/>
    <w:rsid w:val="0023671E"/>
    <w:rsid w:val="00240ABA"/>
    <w:rsid w:val="0025485E"/>
    <w:rsid w:val="00261D4E"/>
    <w:rsid w:val="00281703"/>
    <w:rsid w:val="00282C63"/>
    <w:rsid w:val="002938C8"/>
    <w:rsid w:val="00295E16"/>
    <w:rsid w:val="002A123D"/>
    <w:rsid w:val="002B0EB6"/>
    <w:rsid w:val="002B3470"/>
    <w:rsid w:val="002B5F9B"/>
    <w:rsid w:val="002C02CD"/>
    <w:rsid w:val="002C05EF"/>
    <w:rsid w:val="002D01D8"/>
    <w:rsid w:val="002D2629"/>
    <w:rsid w:val="002D3E82"/>
    <w:rsid w:val="002D559C"/>
    <w:rsid w:val="002D6760"/>
    <w:rsid w:val="002E6D00"/>
    <w:rsid w:val="002E6FB2"/>
    <w:rsid w:val="002E7575"/>
    <w:rsid w:val="002F0372"/>
    <w:rsid w:val="002F1574"/>
    <w:rsid w:val="002F18F0"/>
    <w:rsid w:val="002F3A85"/>
    <w:rsid w:val="002F3CF9"/>
    <w:rsid w:val="00312D53"/>
    <w:rsid w:val="00321696"/>
    <w:rsid w:val="0032518D"/>
    <w:rsid w:val="00333D6B"/>
    <w:rsid w:val="0033531E"/>
    <w:rsid w:val="003367BD"/>
    <w:rsid w:val="00343ED6"/>
    <w:rsid w:val="003467CD"/>
    <w:rsid w:val="0035482A"/>
    <w:rsid w:val="00357D82"/>
    <w:rsid w:val="00362B7F"/>
    <w:rsid w:val="00363581"/>
    <w:rsid w:val="00364158"/>
    <w:rsid w:val="00372B94"/>
    <w:rsid w:val="00373A2F"/>
    <w:rsid w:val="00375596"/>
    <w:rsid w:val="0037603A"/>
    <w:rsid w:val="00383A32"/>
    <w:rsid w:val="00393966"/>
    <w:rsid w:val="00393B42"/>
    <w:rsid w:val="00394A6A"/>
    <w:rsid w:val="003A10FF"/>
    <w:rsid w:val="003A7B7D"/>
    <w:rsid w:val="003E2B9D"/>
    <w:rsid w:val="003F4691"/>
    <w:rsid w:val="003F755D"/>
    <w:rsid w:val="003F7867"/>
    <w:rsid w:val="004010F6"/>
    <w:rsid w:val="0040141F"/>
    <w:rsid w:val="004045B9"/>
    <w:rsid w:val="00411508"/>
    <w:rsid w:val="00417491"/>
    <w:rsid w:val="00424427"/>
    <w:rsid w:val="004278FF"/>
    <w:rsid w:val="00431A84"/>
    <w:rsid w:val="00436536"/>
    <w:rsid w:val="00457B76"/>
    <w:rsid w:val="00460C5F"/>
    <w:rsid w:val="00470B74"/>
    <w:rsid w:val="00471EE7"/>
    <w:rsid w:val="00477FCB"/>
    <w:rsid w:val="00484D39"/>
    <w:rsid w:val="0049360C"/>
    <w:rsid w:val="004936B4"/>
    <w:rsid w:val="004A2BE6"/>
    <w:rsid w:val="004A46CE"/>
    <w:rsid w:val="004A4AD7"/>
    <w:rsid w:val="004A5B13"/>
    <w:rsid w:val="004B0144"/>
    <w:rsid w:val="004B51F1"/>
    <w:rsid w:val="004C60AC"/>
    <w:rsid w:val="004D1CF4"/>
    <w:rsid w:val="004D67DF"/>
    <w:rsid w:val="004F4C97"/>
    <w:rsid w:val="005022BB"/>
    <w:rsid w:val="00504264"/>
    <w:rsid w:val="00504B3A"/>
    <w:rsid w:val="00523583"/>
    <w:rsid w:val="00525733"/>
    <w:rsid w:val="00526A36"/>
    <w:rsid w:val="00527D30"/>
    <w:rsid w:val="00530A95"/>
    <w:rsid w:val="00533F5F"/>
    <w:rsid w:val="00546283"/>
    <w:rsid w:val="00547AF9"/>
    <w:rsid w:val="00553D3D"/>
    <w:rsid w:val="0055640F"/>
    <w:rsid w:val="005620D5"/>
    <w:rsid w:val="005663D1"/>
    <w:rsid w:val="00572891"/>
    <w:rsid w:val="0057449E"/>
    <w:rsid w:val="00577E4E"/>
    <w:rsid w:val="00586F97"/>
    <w:rsid w:val="005953E3"/>
    <w:rsid w:val="005964A9"/>
    <w:rsid w:val="00596ADF"/>
    <w:rsid w:val="005B1937"/>
    <w:rsid w:val="005C1CA3"/>
    <w:rsid w:val="005C5CB6"/>
    <w:rsid w:val="005C6274"/>
    <w:rsid w:val="005E006E"/>
    <w:rsid w:val="00600E43"/>
    <w:rsid w:val="006017AB"/>
    <w:rsid w:val="00605A2E"/>
    <w:rsid w:val="00605D4F"/>
    <w:rsid w:val="00614A8C"/>
    <w:rsid w:val="0062037F"/>
    <w:rsid w:val="00622BC2"/>
    <w:rsid w:val="00624FB7"/>
    <w:rsid w:val="00630E81"/>
    <w:rsid w:val="00633680"/>
    <w:rsid w:val="006344EA"/>
    <w:rsid w:val="006436CF"/>
    <w:rsid w:val="0064416B"/>
    <w:rsid w:val="00646963"/>
    <w:rsid w:val="00646C37"/>
    <w:rsid w:val="00650972"/>
    <w:rsid w:val="00653E4C"/>
    <w:rsid w:val="00655BC2"/>
    <w:rsid w:val="00680DC2"/>
    <w:rsid w:val="00691476"/>
    <w:rsid w:val="00695DEB"/>
    <w:rsid w:val="00696635"/>
    <w:rsid w:val="006B0D60"/>
    <w:rsid w:val="006B1C4E"/>
    <w:rsid w:val="006B529A"/>
    <w:rsid w:val="006C24AA"/>
    <w:rsid w:val="006C691D"/>
    <w:rsid w:val="006C6AAC"/>
    <w:rsid w:val="006D5592"/>
    <w:rsid w:val="006E2305"/>
    <w:rsid w:val="006E7365"/>
    <w:rsid w:val="006F1FDD"/>
    <w:rsid w:val="006F3000"/>
    <w:rsid w:val="006F3AF7"/>
    <w:rsid w:val="006F496D"/>
    <w:rsid w:val="006F5030"/>
    <w:rsid w:val="006F70E2"/>
    <w:rsid w:val="006F7990"/>
    <w:rsid w:val="00702EE2"/>
    <w:rsid w:val="0071597E"/>
    <w:rsid w:val="00715D0A"/>
    <w:rsid w:val="00733104"/>
    <w:rsid w:val="00735323"/>
    <w:rsid w:val="00753885"/>
    <w:rsid w:val="00753A50"/>
    <w:rsid w:val="00754191"/>
    <w:rsid w:val="00764A47"/>
    <w:rsid w:val="0077312F"/>
    <w:rsid w:val="00774DDD"/>
    <w:rsid w:val="00784E34"/>
    <w:rsid w:val="00785926"/>
    <w:rsid w:val="00791C5E"/>
    <w:rsid w:val="007A14EC"/>
    <w:rsid w:val="007A20B5"/>
    <w:rsid w:val="007A2153"/>
    <w:rsid w:val="007A6D41"/>
    <w:rsid w:val="007B0916"/>
    <w:rsid w:val="007B25AD"/>
    <w:rsid w:val="007C5603"/>
    <w:rsid w:val="007D2C41"/>
    <w:rsid w:val="007E1015"/>
    <w:rsid w:val="007F73BB"/>
    <w:rsid w:val="00802B1E"/>
    <w:rsid w:val="008033B9"/>
    <w:rsid w:val="0083241D"/>
    <w:rsid w:val="00833404"/>
    <w:rsid w:val="00837F2D"/>
    <w:rsid w:val="00844EF5"/>
    <w:rsid w:val="00853F59"/>
    <w:rsid w:val="008555A8"/>
    <w:rsid w:val="00861413"/>
    <w:rsid w:val="008616DE"/>
    <w:rsid w:val="008629AF"/>
    <w:rsid w:val="00863D8C"/>
    <w:rsid w:val="00872E3F"/>
    <w:rsid w:val="00881F0D"/>
    <w:rsid w:val="008865B3"/>
    <w:rsid w:val="008941E5"/>
    <w:rsid w:val="008968A9"/>
    <w:rsid w:val="008A3F69"/>
    <w:rsid w:val="008A6AF4"/>
    <w:rsid w:val="008A7386"/>
    <w:rsid w:val="008A7EAD"/>
    <w:rsid w:val="008B00CE"/>
    <w:rsid w:val="008B75FA"/>
    <w:rsid w:val="008C3594"/>
    <w:rsid w:val="008C3747"/>
    <w:rsid w:val="008C7C6C"/>
    <w:rsid w:val="008D5BB9"/>
    <w:rsid w:val="0091100F"/>
    <w:rsid w:val="009338A7"/>
    <w:rsid w:val="0093521B"/>
    <w:rsid w:val="009369D6"/>
    <w:rsid w:val="00943C43"/>
    <w:rsid w:val="0095378D"/>
    <w:rsid w:val="00957090"/>
    <w:rsid w:val="009774A5"/>
    <w:rsid w:val="00981DF1"/>
    <w:rsid w:val="00992255"/>
    <w:rsid w:val="00994CCB"/>
    <w:rsid w:val="009A49BE"/>
    <w:rsid w:val="009B2494"/>
    <w:rsid w:val="009B7B7B"/>
    <w:rsid w:val="009C0652"/>
    <w:rsid w:val="009C3778"/>
    <w:rsid w:val="009D1765"/>
    <w:rsid w:val="009D61AF"/>
    <w:rsid w:val="009F7F23"/>
    <w:rsid w:val="00A01F34"/>
    <w:rsid w:val="00A04A90"/>
    <w:rsid w:val="00A152DB"/>
    <w:rsid w:val="00A234DB"/>
    <w:rsid w:val="00A24012"/>
    <w:rsid w:val="00A327D8"/>
    <w:rsid w:val="00A36393"/>
    <w:rsid w:val="00A364D1"/>
    <w:rsid w:val="00A36526"/>
    <w:rsid w:val="00A37EFC"/>
    <w:rsid w:val="00A40368"/>
    <w:rsid w:val="00A44807"/>
    <w:rsid w:val="00A46AF6"/>
    <w:rsid w:val="00A600F2"/>
    <w:rsid w:val="00A64A97"/>
    <w:rsid w:val="00A70377"/>
    <w:rsid w:val="00A83E9E"/>
    <w:rsid w:val="00A870D0"/>
    <w:rsid w:val="00A87DFB"/>
    <w:rsid w:val="00A939C7"/>
    <w:rsid w:val="00A93E45"/>
    <w:rsid w:val="00AA516E"/>
    <w:rsid w:val="00AA53BE"/>
    <w:rsid w:val="00AB0ADB"/>
    <w:rsid w:val="00AB312E"/>
    <w:rsid w:val="00AB5E7F"/>
    <w:rsid w:val="00AB72C0"/>
    <w:rsid w:val="00AC0B0C"/>
    <w:rsid w:val="00AC75E8"/>
    <w:rsid w:val="00AD049E"/>
    <w:rsid w:val="00AD0AF6"/>
    <w:rsid w:val="00AE2C64"/>
    <w:rsid w:val="00AE5BE6"/>
    <w:rsid w:val="00AF47D2"/>
    <w:rsid w:val="00B0587B"/>
    <w:rsid w:val="00B06C2D"/>
    <w:rsid w:val="00B16907"/>
    <w:rsid w:val="00B2353E"/>
    <w:rsid w:val="00B32551"/>
    <w:rsid w:val="00B63B2F"/>
    <w:rsid w:val="00B63E52"/>
    <w:rsid w:val="00B84B27"/>
    <w:rsid w:val="00B902D2"/>
    <w:rsid w:val="00B909D9"/>
    <w:rsid w:val="00B926DF"/>
    <w:rsid w:val="00BA1F0E"/>
    <w:rsid w:val="00BA7342"/>
    <w:rsid w:val="00BF0704"/>
    <w:rsid w:val="00BF68E6"/>
    <w:rsid w:val="00C00352"/>
    <w:rsid w:val="00C02EB3"/>
    <w:rsid w:val="00C031D6"/>
    <w:rsid w:val="00C041FB"/>
    <w:rsid w:val="00C16E54"/>
    <w:rsid w:val="00C22761"/>
    <w:rsid w:val="00C35BC9"/>
    <w:rsid w:val="00C40987"/>
    <w:rsid w:val="00C506EE"/>
    <w:rsid w:val="00C533A0"/>
    <w:rsid w:val="00C53B37"/>
    <w:rsid w:val="00C638F4"/>
    <w:rsid w:val="00C64BA2"/>
    <w:rsid w:val="00C71829"/>
    <w:rsid w:val="00C838CB"/>
    <w:rsid w:val="00C904BB"/>
    <w:rsid w:val="00C91DD9"/>
    <w:rsid w:val="00C959DC"/>
    <w:rsid w:val="00C971D7"/>
    <w:rsid w:val="00CA70DE"/>
    <w:rsid w:val="00CB2946"/>
    <w:rsid w:val="00CB7477"/>
    <w:rsid w:val="00CC4B7C"/>
    <w:rsid w:val="00CC61CA"/>
    <w:rsid w:val="00CD6171"/>
    <w:rsid w:val="00CE1998"/>
    <w:rsid w:val="00CF3DCF"/>
    <w:rsid w:val="00CF779E"/>
    <w:rsid w:val="00D022BF"/>
    <w:rsid w:val="00D03A9A"/>
    <w:rsid w:val="00D16D88"/>
    <w:rsid w:val="00D23CB5"/>
    <w:rsid w:val="00D25B8B"/>
    <w:rsid w:val="00D361D7"/>
    <w:rsid w:val="00D40A5D"/>
    <w:rsid w:val="00D50CAF"/>
    <w:rsid w:val="00D574C8"/>
    <w:rsid w:val="00D66513"/>
    <w:rsid w:val="00D72E97"/>
    <w:rsid w:val="00D771E0"/>
    <w:rsid w:val="00D846E9"/>
    <w:rsid w:val="00D84800"/>
    <w:rsid w:val="00D84FC1"/>
    <w:rsid w:val="00D912AB"/>
    <w:rsid w:val="00D95434"/>
    <w:rsid w:val="00D975A5"/>
    <w:rsid w:val="00D97C64"/>
    <w:rsid w:val="00DA0BD2"/>
    <w:rsid w:val="00DB2C37"/>
    <w:rsid w:val="00DE0D82"/>
    <w:rsid w:val="00DE6650"/>
    <w:rsid w:val="00DE7119"/>
    <w:rsid w:val="00DF03E9"/>
    <w:rsid w:val="00E063DF"/>
    <w:rsid w:val="00E076B4"/>
    <w:rsid w:val="00E1409F"/>
    <w:rsid w:val="00E2289D"/>
    <w:rsid w:val="00E248D0"/>
    <w:rsid w:val="00E25611"/>
    <w:rsid w:val="00E27D91"/>
    <w:rsid w:val="00E3164D"/>
    <w:rsid w:val="00E411C5"/>
    <w:rsid w:val="00E423BB"/>
    <w:rsid w:val="00E44583"/>
    <w:rsid w:val="00E732E0"/>
    <w:rsid w:val="00E77C47"/>
    <w:rsid w:val="00E82B2B"/>
    <w:rsid w:val="00E83BDF"/>
    <w:rsid w:val="00E869ED"/>
    <w:rsid w:val="00E910BB"/>
    <w:rsid w:val="00EA28CD"/>
    <w:rsid w:val="00EA349B"/>
    <w:rsid w:val="00EA5497"/>
    <w:rsid w:val="00EB34AE"/>
    <w:rsid w:val="00EC39D1"/>
    <w:rsid w:val="00EC5738"/>
    <w:rsid w:val="00EE1021"/>
    <w:rsid w:val="00EF139B"/>
    <w:rsid w:val="00EF693C"/>
    <w:rsid w:val="00F01567"/>
    <w:rsid w:val="00F04A39"/>
    <w:rsid w:val="00F06763"/>
    <w:rsid w:val="00F06DCC"/>
    <w:rsid w:val="00F244D1"/>
    <w:rsid w:val="00F27E14"/>
    <w:rsid w:val="00F44A6C"/>
    <w:rsid w:val="00F45B11"/>
    <w:rsid w:val="00F474A1"/>
    <w:rsid w:val="00F5395D"/>
    <w:rsid w:val="00F56AC4"/>
    <w:rsid w:val="00F64787"/>
    <w:rsid w:val="00F65C1D"/>
    <w:rsid w:val="00F77391"/>
    <w:rsid w:val="00F81266"/>
    <w:rsid w:val="00F820C7"/>
    <w:rsid w:val="00F87448"/>
    <w:rsid w:val="00FA264F"/>
    <w:rsid w:val="00FA4177"/>
    <w:rsid w:val="00FA4B74"/>
    <w:rsid w:val="00FA5574"/>
    <w:rsid w:val="00FA7295"/>
    <w:rsid w:val="00FB1DCC"/>
    <w:rsid w:val="00FC1B74"/>
    <w:rsid w:val="00FE0074"/>
    <w:rsid w:val="00FE02AE"/>
    <w:rsid w:val="00FE4C19"/>
    <w:rsid w:val="00FF58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0264E4-909A-4318-8FF1-2FB0367D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F58E9"/>
    <w:rPr>
      <w:rFonts w:ascii="Calibri" w:eastAsia="Calibri" w:hAnsi="Calibri" w:cs="Times New Roman"/>
    </w:rPr>
  </w:style>
  <w:style w:type="paragraph" w:styleId="Nadpis1">
    <w:name w:val="heading 1"/>
    <w:basedOn w:val="Normln"/>
    <w:next w:val="Normln"/>
    <w:link w:val="Nadpis1Char"/>
    <w:uiPriority w:val="9"/>
    <w:qFormat/>
    <w:rsid w:val="00FF58E9"/>
    <w:pPr>
      <w:keepNext/>
      <w:spacing w:before="240" w:after="60"/>
      <w:outlineLvl w:val="0"/>
    </w:pPr>
    <w:rPr>
      <w:rFonts w:ascii="Cambria" w:eastAsia="Times New Roman" w:hAnsi="Cambria"/>
      <w:b/>
      <w:bCs/>
      <w:kern w:val="32"/>
      <w:sz w:val="32"/>
      <w:szCs w:val="32"/>
    </w:rPr>
  </w:style>
  <w:style w:type="paragraph" w:styleId="Nadpis3">
    <w:name w:val="heading 3"/>
    <w:basedOn w:val="Normln"/>
    <w:next w:val="Normln"/>
    <w:link w:val="Nadpis3Char"/>
    <w:uiPriority w:val="9"/>
    <w:semiHidden/>
    <w:unhideWhenUsed/>
    <w:qFormat/>
    <w:rsid w:val="000B0A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F58E9"/>
    <w:rPr>
      <w:rFonts w:ascii="Cambria" w:eastAsia="Times New Roman" w:hAnsi="Cambria" w:cs="Times New Roman"/>
      <w:b/>
      <w:bCs/>
      <w:kern w:val="32"/>
      <w:sz w:val="32"/>
      <w:szCs w:val="32"/>
    </w:rPr>
  </w:style>
  <w:style w:type="paragraph" w:styleId="Odstavecseseznamem">
    <w:name w:val="List Paragraph"/>
    <w:basedOn w:val="Normln"/>
    <w:uiPriority w:val="34"/>
    <w:qFormat/>
    <w:rsid w:val="00FF58E9"/>
    <w:pPr>
      <w:ind w:left="720"/>
      <w:contextualSpacing/>
    </w:pPr>
  </w:style>
  <w:style w:type="paragraph" w:customStyle="1" w:styleId="Styl">
    <w:name w:val="Styl"/>
    <w:rsid w:val="00B2353E"/>
    <w:pPr>
      <w:widowControl w:val="0"/>
      <w:autoSpaceDE w:val="0"/>
      <w:autoSpaceDN w:val="0"/>
      <w:adjustRightInd w:val="0"/>
      <w:spacing w:after="0"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6D5592"/>
    <w:rPr>
      <w:color w:val="0000FF" w:themeColor="hyperlink"/>
      <w:u w:val="single"/>
    </w:rPr>
  </w:style>
  <w:style w:type="character" w:customStyle="1" w:styleId="Nevyeenzmnka1">
    <w:name w:val="Nevyřešená zmínka1"/>
    <w:basedOn w:val="Standardnpsmoodstavce"/>
    <w:uiPriority w:val="99"/>
    <w:semiHidden/>
    <w:unhideWhenUsed/>
    <w:rsid w:val="008865B3"/>
    <w:rPr>
      <w:color w:val="605E5C"/>
      <w:shd w:val="clear" w:color="auto" w:fill="E1DFDD"/>
    </w:rPr>
  </w:style>
  <w:style w:type="character" w:customStyle="1" w:styleId="Nadpis3Char">
    <w:name w:val="Nadpis 3 Char"/>
    <w:basedOn w:val="Standardnpsmoodstavce"/>
    <w:link w:val="Nadpis3"/>
    <w:uiPriority w:val="9"/>
    <w:semiHidden/>
    <w:rsid w:val="000B0A2B"/>
    <w:rPr>
      <w:rFonts w:asciiTheme="majorHAnsi" w:eastAsiaTheme="majorEastAsia" w:hAnsiTheme="majorHAnsi" w:cstheme="majorBidi"/>
      <w:color w:val="243F60" w:themeColor="accent1" w:themeShade="7F"/>
      <w:sz w:val="24"/>
      <w:szCs w:val="24"/>
    </w:rPr>
  </w:style>
  <w:style w:type="character" w:styleId="Siln">
    <w:name w:val="Strong"/>
    <w:basedOn w:val="Standardnpsmoodstavce"/>
    <w:uiPriority w:val="22"/>
    <w:qFormat/>
    <w:rsid w:val="000B0A2B"/>
    <w:rPr>
      <w:b/>
      <w:bCs/>
    </w:rPr>
  </w:style>
  <w:style w:type="paragraph" w:styleId="Normlnweb">
    <w:name w:val="Normal (Web)"/>
    <w:basedOn w:val="Normln"/>
    <w:uiPriority w:val="99"/>
    <w:unhideWhenUsed/>
    <w:rsid w:val="000B0A2B"/>
    <w:pPr>
      <w:spacing w:before="100" w:beforeAutospacing="1" w:after="100" w:afterAutospacing="1" w:line="240" w:lineRule="auto"/>
    </w:pPr>
    <w:rPr>
      <w:rFonts w:ascii="Times New Roman" w:eastAsia="Times New Roman" w:hAnsi="Times New Roman"/>
      <w:sz w:val="24"/>
      <w:szCs w:val="24"/>
      <w:lang w:eastAsia="cs-CZ"/>
    </w:rPr>
  </w:style>
  <w:style w:type="paragraph" w:styleId="Zhlav">
    <w:name w:val="header"/>
    <w:basedOn w:val="Normln"/>
    <w:link w:val="ZhlavChar"/>
    <w:uiPriority w:val="99"/>
    <w:unhideWhenUsed/>
    <w:rsid w:val="00FE02A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E02AE"/>
    <w:rPr>
      <w:rFonts w:ascii="Calibri" w:eastAsia="Calibri" w:hAnsi="Calibri" w:cs="Times New Roman"/>
    </w:rPr>
  </w:style>
  <w:style w:type="paragraph" w:styleId="Zpat">
    <w:name w:val="footer"/>
    <w:basedOn w:val="Normln"/>
    <w:link w:val="ZpatChar"/>
    <w:uiPriority w:val="99"/>
    <w:unhideWhenUsed/>
    <w:rsid w:val="00FE02AE"/>
    <w:pPr>
      <w:tabs>
        <w:tab w:val="center" w:pos="4536"/>
        <w:tab w:val="right" w:pos="9072"/>
      </w:tabs>
      <w:spacing w:after="0" w:line="240" w:lineRule="auto"/>
    </w:pPr>
  </w:style>
  <w:style w:type="character" w:customStyle="1" w:styleId="ZpatChar">
    <w:name w:val="Zápatí Char"/>
    <w:basedOn w:val="Standardnpsmoodstavce"/>
    <w:link w:val="Zpat"/>
    <w:uiPriority w:val="99"/>
    <w:rsid w:val="00FE02AE"/>
    <w:rPr>
      <w:rFonts w:ascii="Calibri" w:eastAsia="Calibri" w:hAnsi="Calibri" w:cs="Times New Roman"/>
    </w:rPr>
  </w:style>
  <w:style w:type="paragraph" w:styleId="Textbubliny">
    <w:name w:val="Balloon Text"/>
    <w:basedOn w:val="Normln"/>
    <w:link w:val="TextbublinyChar"/>
    <w:uiPriority w:val="99"/>
    <w:semiHidden/>
    <w:unhideWhenUsed/>
    <w:rsid w:val="00863D8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3D8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401673">
      <w:bodyDiv w:val="1"/>
      <w:marLeft w:val="0"/>
      <w:marRight w:val="0"/>
      <w:marTop w:val="0"/>
      <w:marBottom w:val="0"/>
      <w:divBdr>
        <w:top w:val="none" w:sz="0" w:space="0" w:color="auto"/>
        <w:left w:val="none" w:sz="0" w:space="0" w:color="auto"/>
        <w:bottom w:val="none" w:sz="0" w:space="0" w:color="auto"/>
        <w:right w:val="none" w:sz="0" w:space="0" w:color="auto"/>
      </w:divBdr>
    </w:div>
    <w:div w:id="87281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eczlamanec@zlamanec.cz"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oi.gov.cz/kontakty-inspektoraty/" TargetMode="External"/><Relationship Id="rId4" Type="http://schemas.openxmlformats.org/officeDocument/2006/relationships/settings" Target="settings.xml"/><Relationship Id="rId9" Type="http://schemas.openxmlformats.org/officeDocument/2006/relationships/hyperlink" Target="https://coi.gov.cz"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148"/>
    <w:rsid w:val="00580BFC"/>
    <w:rsid w:val="009E11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481CECD46E40ED89677B73A99658DC">
    <w:name w:val="2E481CECD46E40ED89677B73A99658DC"/>
    <w:rsid w:val="009E11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C27145-305F-4DDB-AC0D-0296455D3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1532</Words>
  <Characters>9039</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10550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dc:creator>
  <cp:lastModifiedBy>Obec Zlámanec</cp:lastModifiedBy>
  <cp:revision>2</cp:revision>
  <cp:lastPrinted>2026-05-13T07:52:00Z</cp:lastPrinted>
  <dcterms:created xsi:type="dcterms:W3CDTF">2026-05-13T07:53:00Z</dcterms:created>
  <dcterms:modified xsi:type="dcterms:W3CDTF">2026-05-13T07:53:00Z</dcterms:modified>
</cp:coreProperties>
</file>