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7079" w:rsidRPr="001B537A" w:rsidRDefault="00717079" w:rsidP="00717079">
      <w:pPr>
        <w:jc w:val="center"/>
        <w:rPr>
          <w:rFonts w:ascii="Times New Roman" w:hAnsi="Times New Roman" w:cs="Times New Roman"/>
          <w:b/>
          <w:sz w:val="24"/>
        </w:rPr>
      </w:pPr>
      <w:r w:rsidRPr="001B537A">
        <w:rPr>
          <w:rFonts w:ascii="Times New Roman" w:hAnsi="Times New Roman" w:cs="Times New Roman"/>
          <w:b/>
          <w:sz w:val="24"/>
        </w:rPr>
        <w:t>Směrnice</w:t>
      </w:r>
      <w:r w:rsidR="001572DF" w:rsidRPr="001B537A">
        <w:rPr>
          <w:rFonts w:ascii="Times New Roman" w:hAnsi="Times New Roman" w:cs="Times New Roman"/>
          <w:b/>
          <w:sz w:val="24"/>
        </w:rPr>
        <w:t xml:space="preserve"> obce Zlámanec</w:t>
      </w:r>
    </w:p>
    <w:p w:rsidR="001572DF" w:rsidRPr="001B537A" w:rsidRDefault="00080033" w:rsidP="00717079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č. 1/2025</w:t>
      </w:r>
    </w:p>
    <w:p w:rsidR="00271612" w:rsidRPr="001B537A" w:rsidRDefault="00717079" w:rsidP="00717079">
      <w:pPr>
        <w:jc w:val="center"/>
        <w:rPr>
          <w:rFonts w:ascii="Times New Roman" w:hAnsi="Times New Roman" w:cs="Times New Roman"/>
          <w:b/>
          <w:sz w:val="24"/>
        </w:rPr>
      </w:pPr>
      <w:r w:rsidRPr="001B537A">
        <w:rPr>
          <w:rFonts w:ascii="Times New Roman" w:hAnsi="Times New Roman" w:cs="Times New Roman"/>
          <w:b/>
          <w:sz w:val="24"/>
        </w:rPr>
        <w:t>k evidenčnímu systému pro odpadové hospodářství v obci Zlámanec</w:t>
      </w:r>
    </w:p>
    <w:p w:rsidR="00717079" w:rsidRPr="001B537A" w:rsidRDefault="00717079" w:rsidP="00717079">
      <w:pPr>
        <w:jc w:val="center"/>
        <w:rPr>
          <w:rFonts w:ascii="Times New Roman" w:hAnsi="Times New Roman" w:cs="Times New Roman"/>
          <w:b/>
          <w:sz w:val="24"/>
        </w:rPr>
      </w:pPr>
    </w:p>
    <w:p w:rsidR="00717079" w:rsidRPr="001B537A" w:rsidRDefault="00717079" w:rsidP="00717079">
      <w:pPr>
        <w:jc w:val="both"/>
        <w:rPr>
          <w:rFonts w:ascii="Times New Roman" w:hAnsi="Times New Roman" w:cs="Times New Roman"/>
          <w:sz w:val="24"/>
        </w:rPr>
      </w:pPr>
      <w:r w:rsidRPr="001B537A">
        <w:rPr>
          <w:rFonts w:ascii="Times New Roman" w:hAnsi="Times New Roman" w:cs="Times New Roman"/>
          <w:sz w:val="24"/>
        </w:rPr>
        <w:t>Cílem tohoto systému je snížit produkci směsného odpadu, zvýšit podíl separace a předcházet vzniku odpadů, dále dát občanům možnost ovlivnit ekologickým přístupem k nakládání s odpady výši svého poplatku, a učinit tak systém nakládání s odpady spravedlivější a motivační.</w:t>
      </w:r>
    </w:p>
    <w:p w:rsidR="001B537A" w:rsidRPr="001B537A" w:rsidRDefault="001B537A" w:rsidP="001B537A">
      <w:pPr>
        <w:jc w:val="center"/>
        <w:rPr>
          <w:rFonts w:ascii="Times New Roman" w:hAnsi="Times New Roman" w:cs="Times New Roman"/>
          <w:b/>
          <w:sz w:val="24"/>
        </w:rPr>
      </w:pPr>
      <w:r w:rsidRPr="001B537A">
        <w:rPr>
          <w:rFonts w:ascii="Times New Roman" w:hAnsi="Times New Roman" w:cs="Times New Roman"/>
          <w:b/>
          <w:sz w:val="24"/>
        </w:rPr>
        <w:t>I. Komunální odpad</w:t>
      </w:r>
    </w:p>
    <w:p w:rsidR="00CE32CE" w:rsidRPr="001B537A" w:rsidRDefault="00CE32CE" w:rsidP="00717079">
      <w:pPr>
        <w:jc w:val="both"/>
        <w:rPr>
          <w:rFonts w:ascii="Times New Roman" w:hAnsi="Times New Roman" w:cs="Times New Roman"/>
          <w:sz w:val="24"/>
        </w:rPr>
      </w:pPr>
      <w:r w:rsidRPr="001B537A">
        <w:rPr>
          <w:rFonts w:ascii="Times New Roman" w:hAnsi="Times New Roman" w:cs="Times New Roman"/>
          <w:sz w:val="24"/>
        </w:rPr>
        <w:t>Povinnost každého vlastníka nemovitosti na území obce Zlámanec je vlastnit nádobu na komunální odpad (plastová popelnice 120</w:t>
      </w:r>
      <w:r w:rsidR="001572DF" w:rsidRPr="001B537A">
        <w:rPr>
          <w:rFonts w:ascii="Times New Roman" w:hAnsi="Times New Roman" w:cs="Times New Roman"/>
          <w:sz w:val="24"/>
        </w:rPr>
        <w:t xml:space="preserve"> l</w:t>
      </w:r>
      <w:r w:rsidRPr="001B537A">
        <w:rPr>
          <w:rFonts w:ascii="Times New Roman" w:hAnsi="Times New Roman" w:cs="Times New Roman"/>
          <w:sz w:val="24"/>
        </w:rPr>
        <w:t xml:space="preserve"> nebo 240 l) označenou čipem (a unikátním čárovým kódem), na základě kterého je nádoba před a po výsypu svážena.</w:t>
      </w:r>
    </w:p>
    <w:p w:rsidR="00717079" w:rsidRPr="001B537A" w:rsidRDefault="00CE32CE" w:rsidP="00717079">
      <w:pPr>
        <w:jc w:val="both"/>
        <w:rPr>
          <w:rFonts w:ascii="Times New Roman" w:hAnsi="Times New Roman" w:cs="Times New Roman"/>
          <w:sz w:val="24"/>
        </w:rPr>
      </w:pPr>
      <w:r w:rsidRPr="001B537A">
        <w:rPr>
          <w:rFonts w:ascii="Times New Roman" w:hAnsi="Times New Roman" w:cs="Times New Roman"/>
          <w:sz w:val="24"/>
        </w:rPr>
        <w:t>Pro rok 202</w:t>
      </w:r>
      <w:r w:rsidR="008D3E7E">
        <w:rPr>
          <w:rFonts w:ascii="Times New Roman" w:hAnsi="Times New Roman" w:cs="Times New Roman"/>
          <w:sz w:val="24"/>
        </w:rPr>
        <w:t>6</w:t>
      </w:r>
      <w:r w:rsidRPr="001B537A">
        <w:rPr>
          <w:rFonts w:ascii="Times New Roman" w:hAnsi="Times New Roman" w:cs="Times New Roman"/>
          <w:sz w:val="24"/>
        </w:rPr>
        <w:t xml:space="preserve"> je stanoven limit 1</w:t>
      </w:r>
      <w:r w:rsidR="008D3E7E">
        <w:rPr>
          <w:rFonts w:ascii="Times New Roman" w:hAnsi="Times New Roman" w:cs="Times New Roman"/>
          <w:sz w:val="24"/>
        </w:rPr>
        <w:t>5</w:t>
      </w:r>
      <w:r w:rsidRPr="001B537A">
        <w:rPr>
          <w:rFonts w:ascii="Times New Roman" w:hAnsi="Times New Roman" w:cs="Times New Roman"/>
          <w:sz w:val="24"/>
        </w:rPr>
        <w:t xml:space="preserve">0 kg směsného komunálního </w:t>
      </w:r>
      <w:r w:rsidR="001572DF" w:rsidRPr="001B537A">
        <w:rPr>
          <w:rFonts w:ascii="Times New Roman" w:hAnsi="Times New Roman" w:cs="Times New Roman"/>
          <w:sz w:val="24"/>
        </w:rPr>
        <w:t xml:space="preserve">odpadu </w:t>
      </w:r>
      <w:r w:rsidRPr="001B537A">
        <w:rPr>
          <w:rFonts w:ascii="Times New Roman" w:hAnsi="Times New Roman" w:cs="Times New Roman"/>
          <w:sz w:val="24"/>
        </w:rPr>
        <w:t xml:space="preserve">na </w:t>
      </w:r>
      <w:r w:rsidRPr="001B537A">
        <w:rPr>
          <w:rFonts w:ascii="Times New Roman" w:hAnsi="Times New Roman" w:cs="Times New Roman"/>
          <w:sz w:val="24"/>
          <w:szCs w:val="28"/>
        </w:rPr>
        <w:t>osobu, které poplatková povinnost vznikla z důvodu přihlášení v obci nebo na osobu,</w:t>
      </w:r>
      <w:r w:rsidRPr="001B537A">
        <w:rPr>
          <w:sz w:val="20"/>
        </w:rPr>
        <w:t xml:space="preserve"> </w:t>
      </w:r>
      <w:r w:rsidRPr="001B537A">
        <w:rPr>
          <w:rFonts w:ascii="Times New Roman" w:hAnsi="Times New Roman" w:cs="Times New Roman"/>
          <w:sz w:val="24"/>
        </w:rPr>
        <w:t>které poplatková povinnost vznikla z důvodu vlastnictví nemovité věci zahrnující byt, rodinný dům nebo stavbu pro rodinnou rekreaci, ve které není přihlášená žádná fyzická osoba a která se nachází na území této obce.</w:t>
      </w:r>
    </w:p>
    <w:p w:rsidR="00CE32CE" w:rsidRPr="001B537A" w:rsidRDefault="001572DF" w:rsidP="00717079">
      <w:pPr>
        <w:jc w:val="both"/>
        <w:rPr>
          <w:rFonts w:ascii="Times New Roman" w:hAnsi="Times New Roman" w:cs="Times New Roman"/>
          <w:sz w:val="24"/>
        </w:rPr>
      </w:pPr>
      <w:r w:rsidRPr="001B537A">
        <w:rPr>
          <w:rFonts w:ascii="Times New Roman" w:hAnsi="Times New Roman" w:cs="Times New Roman"/>
          <w:sz w:val="24"/>
        </w:rPr>
        <w:t xml:space="preserve">Osobě, která tento limit nepřekročí, bude ve vyúčtování </w:t>
      </w:r>
      <w:r w:rsidR="00080033">
        <w:rPr>
          <w:rFonts w:ascii="Times New Roman" w:hAnsi="Times New Roman" w:cs="Times New Roman"/>
          <w:sz w:val="24"/>
        </w:rPr>
        <w:t>n</w:t>
      </w:r>
      <w:r w:rsidRPr="001B537A">
        <w:rPr>
          <w:rFonts w:ascii="Times New Roman" w:hAnsi="Times New Roman" w:cs="Times New Roman"/>
          <w:sz w:val="24"/>
        </w:rPr>
        <w:t>a rok 202</w:t>
      </w:r>
      <w:r w:rsidR="008D3E7E">
        <w:rPr>
          <w:rFonts w:ascii="Times New Roman" w:hAnsi="Times New Roman" w:cs="Times New Roman"/>
          <w:sz w:val="24"/>
        </w:rPr>
        <w:t>7</w:t>
      </w:r>
      <w:r w:rsidRPr="001B537A">
        <w:rPr>
          <w:rFonts w:ascii="Times New Roman" w:hAnsi="Times New Roman" w:cs="Times New Roman"/>
          <w:sz w:val="24"/>
        </w:rPr>
        <w:t xml:space="preserve"> vrácena úleva ve výši 300,- Kč. </w:t>
      </w:r>
    </w:p>
    <w:p w:rsidR="001B537A" w:rsidRDefault="001B537A" w:rsidP="001B537A">
      <w:pPr>
        <w:jc w:val="center"/>
        <w:rPr>
          <w:rFonts w:ascii="Times New Roman" w:hAnsi="Times New Roman" w:cs="Times New Roman"/>
          <w:b/>
          <w:sz w:val="24"/>
        </w:rPr>
      </w:pPr>
      <w:r w:rsidRPr="001B537A">
        <w:rPr>
          <w:rFonts w:ascii="Times New Roman" w:hAnsi="Times New Roman" w:cs="Times New Roman"/>
          <w:b/>
          <w:sz w:val="24"/>
        </w:rPr>
        <w:t>II. Objemný odpad</w:t>
      </w:r>
    </w:p>
    <w:p w:rsidR="001B537A" w:rsidRDefault="001B537A" w:rsidP="001B537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Limit pro odevzdání objemného odpadu ve sběrném dvoře je 50 kg na osobu a kalendářní rok.</w:t>
      </w:r>
      <w:r w:rsidR="00E5540D">
        <w:rPr>
          <w:rFonts w:ascii="Times New Roman" w:hAnsi="Times New Roman" w:cs="Times New Roman"/>
          <w:sz w:val="24"/>
        </w:rPr>
        <w:t xml:space="preserve"> Každý další kg navíc bude zpoplatněn 5,- Kč/kg.</w:t>
      </w:r>
    </w:p>
    <w:p w:rsidR="001B537A" w:rsidRPr="001B537A" w:rsidRDefault="001B537A" w:rsidP="001B537A">
      <w:pPr>
        <w:jc w:val="center"/>
        <w:rPr>
          <w:rFonts w:ascii="Times New Roman" w:hAnsi="Times New Roman" w:cs="Times New Roman"/>
          <w:b/>
          <w:sz w:val="24"/>
        </w:rPr>
      </w:pPr>
      <w:r w:rsidRPr="001B537A">
        <w:rPr>
          <w:rFonts w:ascii="Times New Roman" w:hAnsi="Times New Roman" w:cs="Times New Roman"/>
          <w:b/>
          <w:sz w:val="24"/>
        </w:rPr>
        <w:t>III. Účinnost</w:t>
      </w:r>
    </w:p>
    <w:p w:rsidR="001572DF" w:rsidRPr="001B537A" w:rsidRDefault="001572DF" w:rsidP="00EE57FC">
      <w:pPr>
        <w:tabs>
          <w:tab w:val="left" w:pos="1843"/>
          <w:tab w:val="left" w:pos="5670"/>
        </w:tabs>
        <w:jc w:val="both"/>
        <w:rPr>
          <w:rFonts w:ascii="Times New Roman" w:hAnsi="Times New Roman" w:cs="Times New Roman"/>
          <w:sz w:val="24"/>
        </w:rPr>
      </w:pPr>
      <w:r w:rsidRPr="001B537A">
        <w:rPr>
          <w:rFonts w:ascii="Times New Roman" w:hAnsi="Times New Roman" w:cs="Times New Roman"/>
          <w:sz w:val="24"/>
        </w:rPr>
        <w:t xml:space="preserve">Tato směrnice byla schválena zastupitelstvem obce Zlámanec, </w:t>
      </w:r>
      <w:r w:rsidR="00EE57FC" w:rsidRPr="00EE57FC">
        <w:rPr>
          <w:rFonts w:ascii="Times New Roman" w:hAnsi="Times New Roman" w:cs="Times New Roman"/>
          <w:sz w:val="24"/>
        </w:rPr>
        <w:t>Usnesení</w:t>
      </w:r>
      <w:r w:rsidR="00EE57FC">
        <w:rPr>
          <w:rFonts w:ascii="Times New Roman" w:hAnsi="Times New Roman" w:cs="Times New Roman"/>
          <w:sz w:val="24"/>
        </w:rPr>
        <w:t>m</w:t>
      </w:r>
      <w:r w:rsidR="00EE57FC" w:rsidRPr="00EE57FC">
        <w:rPr>
          <w:rFonts w:ascii="Times New Roman" w:hAnsi="Times New Roman" w:cs="Times New Roman"/>
          <w:sz w:val="24"/>
        </w:rPr>
        <w:t xml:space="preserve"> č. 7/2025/16</w:t>
      </w:r>
      <w:r w:rsidR="00EE57FC">
        <w:rPr>
          <w:rFonts w:ascii="Times New Roman" w:hAnsi="Times New Roman" w:cs="Times New Roman"/>
          <w:sz w:val="24"/>
        </w:rPr>
        <w:t xml:space="preserve">, </w:t>
      </w:r>
      <w:r w:rsidRPr="001B537A">
        <w:rPr>
          <w:rFonts w:ascii="Times New Roman" w:hAnsi="Times New Roman" w:cs="Times New Roman"/>
          <w:sz w:val="24"/>
        </w:rPr>
        <w:t xml:space="preserve">dne </w:t>
      </w:r>
      <w:r w:rsidR="00EE57FC">
        <w:rPr>
          <w:rFonts w:ascii="Times New Roman" w:hAnsi="Times New Roman" w:cs="Times New Roman"/>
          <w:sz w:val="24"/>
        </w:rPr>
        <w:t>9</w:t>
      </w:r>
      <w:r w:rsidRPr="001B537A">
        <w:rPr>
          <w:rFonts w:ascii="Times New Roman" w:hAnsi="Times New Roman" w:cs="Times New Roman"/>
          <w:sz w:val="24"/>
        </w:rPr>
        <w:t>. 12. 202</w:t>
      </w:r>
      <w:r w:rsidR="00EE57FC">
        <w:rPr>
          <w:rFonts w:ascii="Times New Roman" w:hAnsi="Times New Roman" w:cs="Times New Roman"/>
          <w:sz w:val="24"/>
        </w:rPr>
        <w:t>5</w:t>
      </w:r>
      <w:r w:rsidRPr="001B537A">
        <w:rPr>
          <w:rFonts w:ascii="Times New Roman" w:hAnsi="Times New Roman" w:cs="Times New Roman"/>
          <w:sz w:val="24"/>
        </w:rPr>
        <w:t>.</w:t>
      </w:r>
    </w:p>
    <w:p w:rsidR="001572DF" w:rsidRPr="001B537A" w:rsidRDefault="001572DF" w:rsidP="00717079">
      <w:pPr>
        <w:jc w:val="both"/>
        <w:rPr>
          <w:rFonts w:ascii="Times New Roman" w:hAnsi="Times New Roman" w:cs="Times New Roman"/>
          <w:sz w:val="24"/>
        </w:rPr>
      </w:pPr>
      <w:r w:rsidRPr="001B537A">
        <w:rPr>
          <w:rFonts w:ascii="Times New Roman" w:hAnsi="Times New Roman" w:cs="Times New Roman"/>
          <w:sz w:val="24"/>
        </w:rPr>
        <w:t>Tato směrnice nabývá účinnosti dne 1. 1. 202</w:t>
      </w:r>
      <w:r w:rsidR="00EE57FC">
        <w:rPr>
          <w:rFonts w:ascii="Times New Roman" w:hAnsi="Times New Roman" w:cs="Times New Roman"/>
          <w:sz w:val="24"/>
        </w:rPr>
        <w:t>6</w:t>
      </w:r>
    </w:p>
    <w:p w:rsidR="001572DF" w:rsidRDefault="001572DF" w:rsidP="00717079">
      <w:pPr>
        <w:jc w:val="both"/>
        <w:rPr>
          <w:rFonts w:ascii="Times New Roman" w:hAnsi="Times New Roman" w:cs="Times New Roman"/>
          <w:sz w:val="24"/>
        </w:rPr>
      </w:pPr>
    </w:p>
    <w:p w:rsidR="001B537A" w:rsidRPr="001B537A" w:rsidRDefault="001B537A" w:rsidP="00717079">
      <w:pPr>
        <w:jc w:val="both"/>
        <w:rPr>
          <w:rFonts w:ascii="Times New Roman" w:hAnsi="Times New Roman" w:cs="Times New Roman"/>
          <w:sz w:val="24"/>
        </w:rPr>
      </w:pPr>
    </w:p>
    <w:p w:rsidR="001B537A" w:rsidRPr="001D113B" w:rsidRDefault="001B537A" w:rsidP="001B537A">
      <w:pPr>
        <w:spacing w:after="0" w:line="240" w:lineRule="auto"/>
        <w:ind w:firstLine="708"/>
        <w:rPr>
          <w:rFonts w:ascii="Arial" w:hAnsi="Arial" w:cs="Arial"/>
          <w:bCs/>
          <w:i/>
        </w:rPr>
      </w:pPr>
      <w:r w:rsidRPr="001D113B">
        <w:rPr>
          <w:rFonts w:ascii="Arial" w:hAnsi="Arial" w:cs="Arial"/>
          <w:bCs/>
          <w:i/>
        </w:rPr>
        <w:t xml:space="preserve">Podpis </w:t>
      </w:r>
      <w:r w:rsidRPr="001D113B">
        <w:rPr>
          <w:rFonts w:ascii="Arial" w:hAnsi="Arial" w:cs="Arial"/>
          <w:bCs/>
          <w:i/>
        </w:rPr>
        <w:tab/>
      </w:r>
      <w:r w:rsidRPr="001D113B">
        <w:rPr>
          <w:rFonts w:ascii="Arial" w:hAnsi="Arial" w:cs="Arial"/>
          <w:bCs/>
          <w:i/>
        </w:rPr>
        <w:tab/>
      </w:r>
      <w:r w:rsidRPr="001D113B">
        <w:rPr>
          <w:rFonts w:ascii="Arial" w:hAnsi="Arial" w:cs="Arial"/>
          <w:bCs/>
          <w:i/>
        </w:rPr>
        <w:tab/>
      </w:r>
      <w:r w:rsidRPr="001D113B">
        <w:rPr>
          <w:rFonts w:ascii="Arial" w:hAnsi="Arial" w:cs="Arial"/>
          <w:bCs/>
          <w:i/>
        </w:rPr>
        <w:tab/>
      </w:r>
      <w:r w:rsidRPr="001D113B">
        <w:rPr>
          <w:rFonts w:ascii="Arial" w:hAnsi="Arial" w:cs="Arial"/>
          <w:bCs/>
          <w:i/>
        </w:rPr>
        <w:tab/>
      </w:r>
      <w:r w:rsidRPr="001D113B">
        <w:rPr>
          <w:rFonts w:ascii="Arial" w:hAnsi="Arial" w:cs="Arial"/>
          <w:bCs/>
          <w:i/>
        </w:rPr>
        <w:tab/>
      </w:r>
      <w:r w:rsidRPr="001D113B">
        <w:rPr>
          <w:rFonts w:ascii="Arial" w:hAnsi="Arial" w:cs="Arial"/>
          <w:bCs/>
          <w:i/>
        </w:rPr>
        <w:tab/>
      </w:r>
      <w:r w:rsidRPr="001D113B">
        <w:rPr>
          <w:rFonts w:ascii="Arial" w:hAnsi="Arial" w:cs="Arial"/>
          <w:bCs/>
          <w:i/>
        </w:rPr>
        <w:tab/>
      </w:r>
      <w:proofErr w:type="spellStart"/>
      <w:r w:rsidRPr="001D113B">
        <w:rPr>
          <w:rFonts w:ascii="Arial" w:hAnsi="Arial" w:cs="Arial"/>
          <w:bCs/>
          <w:i/>
        </w:rPr>
        <w:t>Podpis</w:t>
      </w:r>
      <w:proofErr w:type="spellEnd"/>
    </w:p>
    <w:p w:rsidR="001B537A" w:rsidRPr="001D113B" w:rsidRDefault="001B537A" w:rsidP="001B537A">
      <w:pPr>
        <w:spacing w:after="0" w:line="240" w:lineRule="auto"/>
        <w:ind w:left="708"/>
        <w:rPr>
          <w:rFonts w:ascii="Arial" w:hAnsi="Arial" w:cs="Arial"/>
          <w:bCs/>
        </w:rPr>
      </w:pPr>
      <w:r w:rsidRPr="001D113B">
        <w:rPr>
          <w:rFonts w:ascii="Arial" w:hAnsi="Arial" w:cs="Arial"/>
          <w:bCs/>
        </w:rPr>
        <w:t>………………...……………….</w:t>
      </w:r>
      <w:r w:rsidRPr="001D113B">
        <w:rPr>
          <w:rFonts w:ascii="Arial" w:hAnsi="Arial" w:cs="Arial"/>
          <w:bCs/>
        </w:rPr>
        <w:tab/>
      </w:r>
      <w:r w:rsidRPr="001D113B">
        <w:rPr>
          <w:rFonts w:ascii="Arial" w:hAnsi="Arial" w:cs="Arial"/>
          <w:bCs/>
        </w:rPr>
        <w:tab/>
      </w:r>
      <w:r w:rsidRPr="001D113B">
        <w:rPr>
          <w:rFonts w:ascii="Arial" w:hAnsi="Arial" w:cs="Arial"/>
          <w:bCs/>
        </w:rPr>
        <w:tab/>
      </w:r>
      <w:r w:rsidRPr="001D113B">
        <w:rPr>
          <w:rFonts w:ascii="Arial" w:hAnsi="Arial" w:cs="Arial"/>
          <w:bCs/>
        </w:rPr>
        <w:tab/>
      </w:r>
      <w:r w:rsidRPr="001D113B">
        <w:rPr>
          <w:rFonts w:ascii="Arial" w:hAnsi="Arial" w:cs="Arial"/>
          <w:bCs/>
        </w:rPr>
        <w:tab/>
        <w:t>………………..</w:t>
      </w:r>
    </w:p>
    <w:p w:rsidR="001B537A" w:rsidRPr="001D113B" w:rsidRDefault="001B537A" w:rsidP="001B537A">
      <w:pPr>
        <w:spacing w:after="0" w:line="240" w:lineRule="auto"/>
        <w:ind w:firstLine="708"/>
        <w:rPr>
          <w:rFonts w:ascii="Arial" w:hAnsi="Arial" w:cs="Arial"/>
          <w:bCs/>
        </w:rPr>
      </w:pPr>
      <w:r>
        <w:rPr>
          <w:rFonts w:ascii="Arial" w:hAnsi="Arial" w:cs="Arial"/>
          <w:bCs/>
          <w:i/>
        </w:rPr>
        <w:t>Radoslav Říha, v. r.</w:t>
      </w:r>
      <w:r w:rsidRPr="001D113B">
        <w:rPr>
          <w:rFonts w:ascii="Arial" w:hAnsi="Arial" w:cs="Arial"/>
          <w:bCs/>
          <w:i/>
        </w:rPr>
        <w:tab/>
      </w:r>
      <w:r w:rsidRPr="001D113B">
        <w:rPr>
          <w:rFonts w:ascii="Arial" w:hAnsi="Arial" w:cs="Arial"/>
          <w:bCs/>
        </w:rPr>
        <w:tab/>
      </w:r>
      <w:r w:rsidRPr="001D113B">
        <w:rPr>
          <w:rFonts w:ascii="Arial" w:hAnsi="Arial" w:cs="Arial"/>
          <w:bCs/>
        </w:rPr>
        <w:tab/>
      </w:r>
      <w:r w:rsidRPr="001D113B">
        <w:rPr>
          <w:rFonts w:ascii="Arial" w:hAnsi="Arial" w:cs="Arial"/>
          <w:bCs/>
        </w:rPr>
        <w:tab/>
      </w:r>
      <w:r w:rsidRPr="001D113B">
        <w:rPr>
          <w:rFonts w:ascii="Arial" w:hAnsi="Arial" w:cs="Arial"/>
          <w:bCs/>
        </w:rPr>
        <w:tab/>
      </w:r>
      <w:r w:rsidRPr="001D113B">
        <w:rPr>
          <w:rFonts w:ascii="Arial" w:hAnsi="Arial" w:cs="Arial"/>
          <w:bCs/>
        </w:rPr>
        <w:tab/>
      </w:r>
      <w:r w:rsidRPr="001D113B">
        <w:rPr>
          <w:rFonts w:ascii="Arial" w:hAnsi="Arial" w:cs="Arial"/>
          <w:bCs/>
        </w:rPr>
        <w:tab/>
      </w:r>
      <w:r>
        <w:rPr>
          <w:rFonts w:ascii="Arial" w:hAnsi="Arial" w:cs="Arial"/>
          <w:bCs/>
          <w:i/>
        </w:rPr>
        <w:t>Jiří Chmela, v. r.</w:t>
      </w:r>
    </w:p>
    <w:p w:rsidR="001B537A" w:rsidRPr="00FB6AE5" w:rsidRDefault="001B537A" w:rsidP="001B537A">
      <w:pPr>
        <w:spacing w:after="0" w:line="240" w:lineRule="auto"/>
        <w:ind w:left="708"/>
        <w:rPr>
          <w:rFonts w:ascii="Arial" w:hAnsi="Arial" w:cs="Arial"/>
          <w:bCs/>
        </w:rPr>
      </w:pPr>
      <w:r w:rsidRPr="001D113B">
        <w:rPr>
          <w:rFonts w:ascii="Arial" w:hAnsi="Arial" w:cs="Arial"/>
          <w:bCs/>
        </w:rPr>
        <w:t>místostarosta</w:t>
      </w:r>
      <w:r w:rsidRPr="001D113B"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>starosta</w:t>
      </w:r>
    </w:p>
    <w:p w:rsidR="001572DF" w:rsidRPr="001B537A" w:rsidRDefault="001572DF" w:rsidP="00717079">
      <w:pPr>
        <w:jc w:val="both"/>
        <w:rPr>
          <w:rFonts w:ascii="Times New Roman" w:hAnsi="Times New Roman" w:cs="Times New Roman"/>
          <w:sz w:val="24"/>
        </w:rPr>
      </w:pPr>
    </w:p>
    <w:p w:rsidR="001572DF" w:rsidRPr="001B537A" w:rsidRDefault="001572DF" w:rsidP="00717079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717079" w:rsidRPr="001B537A" w:rsidRDefault="00717079" w:rsidP="00717079">
      <w:pPr>
        <w:jc w:val="center"/>
        <w:rPr>
          <w:rFonts w:ascii="Times New Roman" w:hAnsi="Times New Roman" w:cs="Times New Roman"/>
          <w:sz w:val="24"/>
        </w:rPr>
      </w:pPr>
      <w:bookmarkStart w:id="0" w:name="_GoBack"/>
      <w:bookmarkEnd w:id="0"/>
    </w:p>
    <w:sectPr w:rsidR="00717079" w:rsidRPr="001B53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079"/>
    <w:rsid w:val="00080033"/>
    <w:rsid w:val="000B398D"/>
    <w:rsid w:val="001572DF"/>
    <w:rsid w:val="001B537A"/>
    <w:rsid w:val="001F7837"/>
    <w:rsid w:val="00271612"/>
    <w:rsid w:val="00717079"/>
    <w:rsid w:val="008D3E7E"/>
    <w:rsid w:val="00C14C46"/>
    <w:rsid w:val="00CE32CE"/>
    <w:rsid w:val="00E23968"/>
    <w:rsid w:val="00E5540D"/>
    <w:rsid w:val="00EE5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863C69-A90C-4097-864F-4303DBCFF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odpisovePole">
    <w:name w:val="PodpisovePole"/>
    <w:basedOn w:val="Normln"/>
    <w:rsid w:val="001572DF"/>
    <w:pPr>
      <w:widowControl w:val="0"/>
      <w:suppressLineNumbers/>
      <w:suppressAutoHyphens/>
      <w:autoSpaceDN w:val="0"/>
      <w:spacing w:after="0" w:line="240" w:lineRule="auto"/>
      <w:jc w:val="center"/>
      <w:textAlignment w:val="baseline"/>
    </w:pPr>
    <w:rPr>
      <w:rFonts w:ascii="Arial" w:eastAsia="Arial" w:hAnsi="Arial" w:cs="Arial"/>
      <w:kern w:val="3"/>
      <w:lang w:eastAsia="zh-CN" w:bidi="hi-I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14C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4C4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Obec Zlámanec</dc:creator>
  <cp:keywords/>
  <dc:description/>
  <cp:lastModifiedBy>Obec Zlámanec</cp:lastModifiedBy>
  <cp:revision>2</cp:revision>
  <cp:lastPrinted>2024-12-18T13:57:00Z</cp:lastPrinted>
  <dcterms:created xsi:type="dcterms:W3CDTF">2026-03-26T09:47:00Z</dcterms:created>
  <dcterms:modified xsi:type="dcterms:W3CDTF">2026-03-26T09:47:00Z</dcterms:modified>
</cp:coreProperties>
</file>